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E17FB57">
      <w:pPr>
        <w:rPr>
          <w:rFonts w:hint="eastAsia" w:ascii="楷体" w:hAnsi="楷体" w:eastAsia="楷体" w:cs="楷体"/>
          <w:sz w:val="30"/>
          <w:szCs w:val="30"/>
        </w:rPr>
      </w:pPr>
    </w:p>
    <w:p w14:paraId="1F1B3161">
      <w:pPr>
        <w:spacing w:line="600" w:lineRule="exact"/>
        <w:jc w:val="center"/>
        <w:outlineLvl w:val="0"/>
        <w:rPr>
          <w:rFonts w:hint="eastAsia" w:ascii="宋体" w:hAnsi="宋体" w:cs="宋体"/>
          <w:b/>
          <w:bCs/>
          <w:sz w:val="44"/>
          <w:szCs w:val="36"/>
        </w:rPr>
      </w:pPr>
      <w:bookmarkStart w:id="0" w:name="OLE_LINK1"/>
      <w:r>
        <w:rPr>
          <w:rFonts w:hint="eastAsia" w:ascii="宋体" w:hAnsi="宋体" w:cs="宋体"/>
          <w:b/>
          <w:bCs/>
          <w:sz w:val="44"/>
          <w:szCs w:val="36"/>
        </w:rPr>
        <w:t>江西客家博物院2023年度部门决算</w:t>
      </w:r>
    </w:p>
    <w:bookmarkEnd w:id="0"/>
    <w:p w14:paraId="50BF6A8A">
      <w:pPr>
        <w:spacing w:line="600" w:lineRule="exact"/>
        <w:jc w:val="center"/>
        <w:rPr>
          <w:rFonts w:hint="eastAsia" w:ascii="黑体" w:eastAsia="黑体"/>
          <w:sz w:val="44"/>
          <w:szCs w:val="36"/>
        </w:rPr>
      </w:pPr>
    </w:p>
    <w:p w14:paraId="1E3E6748">
      <w:pPr>
        <w:spacing w:line="600" w:lineRule="exact"/>
        <w:jc w:val="center"/>
        <w:outlineLvl w:val="0"/>
        <w:rPr>
          <w:rFonts w:hint="eastAsia" w:ascii="宋体" w:hAnsi="宋体" w:cs="宋体"/>
          <w:b/>
          <w:bCs/>
          <w:sz w:val="36"/>
          <w:szCs w:val="36"/>
        </w:rPr>
      </w:pPr>
      <w:r>
        <w:rPr>
          <w:rFonts w:hint="eastAsia" w:ascii="宋体" w:hAnsi="宋体" w:cs="宋体"/>
          <w:b/>
          <w:bCs/>
          <w:sz w:val="36"/>
          <w:szCs w:val="36"/>
        </w:rPr>
        <w:t>目    录</w:t>
      </w:r>
    </w:p>
    <w:p w14:paraId="057B487F">
      <w:pPr>
        <w:widowControl/>
        <w:spacing w:line="600" w:lineRule="exact"/>
        <w:ind w:firstLine="640"/>
        <w:jc w:val="left"/>
        <w:rPr>
          <w:rFonts w:hint="eastAsia" w:ascii="仿宋_GB2312" w:eastAsia="仿宋_GB2312"/>
          <w:sz w:val="32"/>
          <w:szCs w:val="30"/>
        </w:rPr>
      </w:pPr>
    </w:p>
    <w:p w14:paraId="12AC2409">
      <w:pPr>
        <w:widowControl/>
        <w:spacing w:line="600" w:lineRule="exact"/>
        <w:ind w:firstLine="640"/>
        <w:jc w:val="left"/>
        <w:outlineLvl w:val="0"/>
        <w:rPr>
          <w:rFonts w:hint="eastAsia" w:ascii="黑体" w:hAnsi="黑体" w:eastAsia="黑体"/>
          <w:b/>
          <w:sz w:val="32"/>
          <w:szCs w:val="32"/>
        </w:rPr>
      </w:pPr>
      <w:r>
        <w:rPr>
          <w:rFonts w:hint="eastAsia" w:ascii="黑体" w:hAnsi="黑体" w:eastAsia="黑体"/>
          <w:b w:val="0"/>
          <w:bCs/>
          <w:sz w:val="32"/>
          <w:szCs w:val="32"/>
        </w:rPr>
        <w:t>第一部分  江西客家博物院概况</w:t>
      </w:r>
    </w:p>
    <w:p w14:paraId="2EBD74A5">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一、部门主要职责</w:t>
      </w:r>
    </w:p>
    <w:p w14:paraId="0C95B5D4">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二、机构设置及人员情况</w:t>
      </w:r>
    </w:p>
    <w:p w14:paraId="61274AE3">
      <w:pPr>
        <w:widowControl/>
        <w:spacing w:line="600" w:lineRule="exact"/>
        <w:ind w:firstLine="640"/>
        <w:jc w:val="left"/>
        <w:outlineLvl w:val="0"/>
        <w:rPr>
          <w:rFonts w:hint="eastAsia" w:ascii="黑体" w:hAnsi="黑体" w:eastAsia="黑体"/>
          <w:sz w:val="32"/>
          <w:szCs w:val="32"/>
        </w:rPr>
      </w:pPr>
      <w:r>
        <w:rPr>
          <w:rFonts w:hint="eastAsia" w:ascii="黑体" w:hAnsi="黑体" w:eastAsia="黑体"/>
          <w:sz w:val="32"/>
          <w:szCs w:val="32"/>
        </w:rPr>
        <w:t>第二部分  2023年度部门决算表</w:t>
      </w:r>
    </w:p>
    <w:p w14:paraId="3B1353E6">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一、收入支出决算总表</w:t>
      </w:r>
    </w:p>
    <w:p w14:paraId="61478CFA">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二、收入决算表</w:t>
      </w:r>
    </w:p>
    <w:p w14:paraId="7EA33D31">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三、支出决算表</w:t>
      </w:r>
    </w:p>
    <w:p w14:paraId="6A3CFEDC">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四、财政拨款收入支出决算总表</w:t>
      </w:r>
    </w:p>
    <w:p w14:paraId="211C93D9">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五、一般公共预算财政拨款支出决算表</w:t>
      </w:r>
    </w:p>
    <w:p w14:paraId="0FE73D8A">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六、一般公共预算财政拨款基本支出决算表</w:t>
      </w:r>
    </w:p>
    <w:p w14:paraId="076237EA">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七、政府性基金预算财政拨款收入支出决算表</w:t>
      </w:r>
    </w:p>
    <w:p w14:paraId="4A5FDC14">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八、国有资本经营预算财政拨款支出决算表</w:t>
      </w:r>
    </w:p>
    <w:p w14:paraId="434233B0">
      <w:pPr>
        <w:widowControl/>
        <w:spacing w:line="600" w:lineRule="exact"/>
        <w:ind w:firstLine="1280" w:firstLineChars="400"/>
        <w:jc w:val="left"/>
        <w:outlineLvl w:val="1"/>
        <w:rPr>
          <w:rFonts w:hint="eastAsia" w:ascii="仿宋_GB2312" w:hAnsi="仿宋_GB2312" w:eastAsia="仿宋_GB2312" w:cs="宋体"/>
          <w:kern w:val="0"/>
          <w:sz w:val="32"/>
          <w:szCs w:val="32"/>
        </w:rPr>
      </w:pPr>
      <w:r>
        <w:rPr>
          <w:rFonts w:hint="eastAsia" w:ascii="仿宋_GB2312" w:hAnsi="仿宋_GB2312" w:eastAsia="仿宋_GB2312" w:cs="宋体"/>
          <w:kern w:val="0"/>
          <w:sz w:val="32"/>
          <w:szCs w:val="32"/>
        </w:rPr>
        <w:t>九、财政拨款“三公”经费支出决算表</w:t>
      </w:r>
    </w:p>
    <w:p w14:paraId="7C74FD25">
      <w:pPr>
        <w:widowControl/>
        <w:spacing w:line="600" w:lineRule="exact"/>
        <w:ind w:firstLine="1292" w:firstLineChars="404"/>
        <w:jc w:val="left"/>
        <w:outlineLvl w:val="1"/>
        <w:rPr>
          <w:rFonts w:hint="eastAsia" w:ascii="仿宋_GB2312" w:hAnsi="仿宋_GB2312" w:eastAsia="仿宋_GB2312" w:cs="宋体"/>
          <w:kern w:val="0"/>
          <w:sz w:val="32"/>
          <w:szCs w:val="32"/>
        </w:rPr>
      </w:pPr>
      <w:r>
        <w:rPr>
          <w:rFonts w:hint="eastAsia" w:ascii="仿宋_GB2312" w:hAnsi="仿宋_GB2312" w:eastAsia="仿宋_GB2312" w:cs="宋体"/>
          <w:kern w:val="0"/>
          <w:sz w:val="32"/>
          <w:szCs w:val="32"/>
        </w:rPr>
        <w:t>十、国有资产占用情况表</w:t>
      </w:r>
    </w:p>
    <w:p w14:paraId="37163907">
      <w:pPr>
        <w:widowControl/>
        <w:spacing w:line="600" w:lineRule="exact"/>
        <w:jc w:val="left"/>
        <w:outlineLvl w:val="0"/>
        <w:rPr>
          <w:rFonts w:hint="eastAsia" w:ascii="黑体" w:hAnsi="黑体" w:eastAsia="黑体"/>
          <w:sz w:val="32"/>
          <w:szCs w:val="32"/>
        </w:rPr>
      </w:pPr>
      <w:r>
        <w:rPr>
          <w:rFonts w:hint="eastAsia" w:ascii="仿宋_GB2312" w:hAnsi="仿宋_GB2312" w:eastAsia="仿宋_GB2312" w:cs="宋体"/>
          <w:kern w:val="0"/>
          <w:sz w:val="32"/>
          <w:szCs w:val="32"/>
        </w:rPr>
        <w:t xml:space="preserve">    </w:t>
      </w:r>
      <w:r>
        <w:rPr>
          <w:rFonts w:hint="eastAsia" w:ascii="黑体" w:hAnsi="黑体" w:eastAsia="黑体"/>
          <w:sz w:val="32"/>
          <w:szCs w:val="32"/>
        </w:rPr>
        <w:t>第三部分  2023年度部门决算情况说明</w:t>
      </w:r>
    </w:p>
    <w:p w14:paraId="1CA599F6">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一、收入决算情况说明</w:t>
      </w:r>
    </w:p>
    <w:p w14:paraId="0C5F9E96">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二、支出决算情况说明</w:t>
      </w:r>
    </w:p>
    <w:p w14:paraId="7D4CE0D0">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三、财政拨款支出决算情况说明</w:t>
      </w:r>
    </w:p>
    <w:p w14:paraId="7C5053BB">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四、一般公共预算财政拨款基本支出决算情况说明</w:t>
      </w:r>
    </w:p>
    <w:p w14:paraId="567E8F92">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五、财政拨款“三公”经费支出决算情况说明</w:t>
      </w:r>
    </w:p>
    <w:p w14:paraId="434D0A06">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六、机关运行经费支出情况说明</w:t>
      </w:r>
    </w:p>
    <w:p w14:paraId="1B863D11">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七、政府采购支出情况说明</w:t>
      </w:r>
    </w:p>
    <w:p w14:paraId="47056FEA">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八、国有资产占用情况说明</w:t>
      </w:r>
    </w:p>
    <w:p w14:paraId="316E56B7">
      <w:pPr>
        <w:widowControl/>
        <w:spacing w:line="600" w:lineRule="exact"/>
        <w:ind w:firstLine="1280" w:firstLineChars="400"/>
        <w:jc w:val="left"/>
        <w:outlineLvl w:val="1"/>
        <w:rPr>
          <w:rFonts w:hint="eastAsia" w:ascii="仿宋_GB2312" w:hAnsi="仿宋_GB2312" w:eastAsia="仿宋_GB2312"/>
          <w:sz w:val="32"/>
          <w:szCs w:val="30"/>
        </w:rPr>
      </w:pPr>
      <w:r>
        <w:rPr>
          <w:rFonts w:hint="eastAsia" w:ascii="仿宋_GB2312" w:hAnsi="仿宋_GB2312" w:eastAsia="仿宋_GB2312"/>
          <w:sz w:val="32"/>
          <w:szCs w:val="30"/>
        </w:rPr>
        <w:t>九、预算绩效情况说明</w:t>
      </w:r>
    </w:p>
    <w:p w14:paraId="5B6CC126">
      <w:pPr>
        <w:widowControl/>
        <w:spacing w:line="600" w:lineRule="exact"/>
        <w:ind w:firstLine="640"/>
        <w:jc w:val="left"/>
        <w:outlineLvl w:val="0"/>
        <w:rPr>
          <w:rFonts w:hint="eastAsia" w:ascii="黑体" w:hAnsi="黑体" w:eastAsia="黑体"/>
          <w:sz w:val="32"/>
          <w:szCs w:val="32"/>
        </w:rPr>
      </w:pPr>
      <w:r>
        <w:rPr>
          <w:rFonts w:hint="eastAsia" w:ascii="黑体" w:hAnsi="黑体" w:eastAsia="黑体"/>
          <w:sz w:val="32"/>
          <w:szCs w:val="32"/>
        </w:rPr>
        <w:t>第四部分  名词解释</w:t>
      </w:r>
    </w:p>
    <w:p w14:paraId="044ACCBD">
      <w:pPr>
        <w:widowControl/>
        <w:spacing w:line="600" w:lineRule="exact"/>
        <w:ind w:firstLine="640"/>
        <w:jc w:val="left"/>
        <w:outlineLvl w:val="0"/>
        <w:rPr>
          <w:rFonts w:hint="eastAsia" w:ascii="黑体" w:hAnsi="黑体" w:eastAsia="黑体"/>
          <w:sz w:val="32"/>
          <w:szCs w:val="32"/>
        </w:rPr>
      </w:pPr>
      <w:r>
        <w:rPr>
          <w:rFonts w:hint="eastAsia" w:ascii="黑体" w:hAnsi="黑体" w:eastAsia="黑体"/>
          <w:sz w:val="32"/>
          <w:szCs w:val="32"/>
        </w:rPr>
        <w:t>第五部分  附件</w:t>
      </w:r>
    </w:p>
    <w:p w14:paraId="14A2C23A">
      <w:pPr>
        <w:bidi w:val="0"/>
        <w:rPr>
          <w:rFonts w:hint="eastAsia"/>
        </w:rPr>
      </w:pPr>
    </w:p>
    <w:p w14:paraId="690760DC">
      <w:pPr>
        <w:bidi w:val="0"/>
        <w:rPr>
          <w:rFonts w:hint="eastAsia"/>
        </w:rPr>
      </w:pPr>
    </w:p>
    <w:p w14:paraId="72DD6AE8">
      <w:pPr>
        <w:bidi w:val="0"/>
        <w:rPr>
          <w:rFonts w:hint="eastAsia"/>
        </w:rPr>
      </w:pPr>
    </w:p>
    <w:p w14:paraId="3994CC32">
      <w:pPr>
        <w:bidi w:val="0"/>
        <w:rPr>
          <w:rFonts w:hint="eastAsia"/>
        </w:rPr>
      </w:pPr>
    </w:p>
    <w:p w14:paraId="47E15D09">
      <w:pPr>
        <w:bidi w:val="0"/>
        <w:rPr>
          <w:rFonts w:hint="eastAsia"/>
        </w:rPr>
      </w:pPr>
    </w:p>
    <w:p w14:paraId="172FC698">
      <w:pPr>
        <w:bidi w:val="0"/>
        <w:rPr>
          <w:rFonts w:hint="eastAsia"/>
        </w:rPr>
      </w:pPr>
    </w:p>
    <w:p w14:paraId="37490E08">
      <w:pPr>
        <w:bidi w:val="0"/>
        <w:rPr>
          <w:rFonts w:hint="eastAsia"/>
        </w:rPr>
      </w:pPr>
    </w:p>
    <w:p w14:paraId="0A17BBAF">
      <w:pPr>
        <w:bidi w:val="0"/>
        <w:rPr>
          <w:rFonts w:hint="eastAsia"/>
        </w:rPr>
      </w:pPr>
    </w:p>
    <w:p w14:paraId="40792831">
      <w:pPr>
        <w:bidi w:val="0"/>
        <w:rPr>
          <w:rFonts w:hint="eastAsia"/>
        </w:rPr>
      </w:pPr>
    </w:p>
    <w:p w14:paraId="59A6FBC7">
      <w:pPr>
        <w:bidi w:val="0"/>
        <w:rPr>
          <w:rFonts w:hint="eastAsia"/>
        </w:rPr>
      </w:pPr>
    </w:p>
    <w:p w14:paraId="356B8588">
      <w:pPr>
        <w:bidi w:val="0"/>
        <w:rPr>
          <w:rFonts w:hint="eastAsia"/>
        </w:rPr>
      </w:pPr>
    </w:p>
    <w:p w14:paraId="06E9F4D8">
      <w:pPr>
        <w:bidi w:val="0"/>
        <w:rPr>
          <w:rFonts w:hint="eastAsia"/>
        </w:rPr>
      </w:pPr>
    </w:p>
    <w:p w14:paraId="37DF026D">
      <w:pPr>
        <w:bidi w:val="0"/>
        <w:rPr>
          <w:rFonts w:hint="eastAsia"/>
        </w:rPr>
      </w:pPr>
    </w:p>
    <w:p w14:paraId="19B61ED1">
      <w:pPr>
        <w:bidi w:val="0"/>
        <w:rPr>
          <w:rFonts w:hint="eastAsia"/>
        </w:rPr>
      </w:pPr>
    </w:p>
    <w:p w14:paraId="5A294CA2">
      <w:pPr>
        <w:bidi w:val="0"/>
        <w:rPr>
          <w:rFonts w:hint="eastAsia"/>
        </w:rPr>
      </w:pPr>
    </w:p>
    <w:p w14:paraId="2374CBF9">
      <w:pPr>
        <w:bidi w:val="0"/>
        <w:rPr>
          <w:rFonts w:hint="eastAsia"/>
        </w:rPr>
      </w:pPr>
    </w:p>
    <w:p w14:paraId="1EF27670">
      <w:pPr>
        <w:bidi w:val="0"/>
        <w:rPr>
          <w:rFonts w:hint="eastAsia"/>
        </w:rPr>
      </w:pPr>
    </w:p>
    <w:p w14:paraId="12C89491">
      <w:pPr>
        <w:bidi w:val="0"/>
        <w:rPr>
          <w:rFonts w:hint="eastAsia"/>
        </w:rPr>
      </w:pPr>
    </w:p>
    <w:p w14:paraId="5934C448">
      <w:pPr>
        <w:bidi w:val="0"/>
        <w:rPr>
          <w:rFonts w:hint="eastAsia"/>
        </w:rPr>
      </w:pPr>
    </w:p>
    <w:p w14:paraId="4F196F9C">
      <w:pPr>
        <w:bidi w:val="0"/>
        <w:rPr>
          <w:rFonts w:hint="eastAsia"/>
        </w:rPr>
      </w:pPr>
    </w:p>
    <w:p w14:paraId="743AC3FC">
      <w:pPr>
        <w:bidi w:val="0"/>
        <w:rPr>
          <w:rFonts w:hint="eastAsia"/>
        </w:rPr>
      </w:pPr>
    </w:p>
    <w:p w14:paraId="324FFF65">
      <w:pPr>
        <w:bidi w:val="0"/>
        <w:rPr>
          <w:rFonts w:hint="eastAsia"/>
        </w:rPr>
      </w:pPr>
    </w:p>
    <w:p w14:paraId="7C1A1422">
      <w:pPr>
        <w:bidi w:val="0"/>
        <w:rPr>
          <w:rFonts w:hint="eastAsia"/>
        </w:rPr>
      </w:pPr>
    </w:p>
    <w:p w14:paraId="44D0ABD4">
      <w:pPr>
        <w:bidi w:val="0"/>
        <w:rPr>
          <w:rFonts w:hint="eastAsia"/>
        </w:rPr>
      </w:pPr>
    </w:p>
    <w:p w14:paraId="28F2DCBD">
      <w:pPr>
        <w:bidi w:val="0"/>
        <w:rPr>
          <w:rFonts w:hint="eastAsia"/>
        </w:rPr>
      </w:pPr>
    </w:p>
    <w:p w14:paraId="7E2CD82D">
      <w:pPr>
        <w:bidi w:val="0"/>
        <w:rPr>
          <w:rFonts w:hint="default" w:eastAsia="宋体"/>
          <w:lang w:val="en-US" w:eastAsia="zh-CN"/>
        </w:rPr>
      </w:pPr>
      <w:r>
        <w:rPr>
          <w:rFonts w:hint="eastAsia" w:ascii="仿宋_GB2312" w:hAnsi="仿宋_GB2312" w:eastAsia="仿宋_GB2312" w:cs="Times New Roman"/>
          <w:sz w:val="32"/>
          <w:szCs w:val="30"/>
          <w:lang w:val="en-US" w:eastAsia="zh-CN"/>
        </w:rPr>
        <w:t>注：本报告因金额单位转换原因可能存在尾数误差。</w:t>
      </w:r>
    </w:p>
    <w:p w14:paraId="0761BE61">
      <w:pPr>
        <w:keepNext w:val="0"/>
        <w:keepLines w:val="0"/>
        <w:pageBreakBefore/>
        <w:widowControl w:val="0"/>
        <w:kinsoku/>
        <w:wordWrap/>
        <w:overflowPunct/>
        <w:topLinePunct w:val="0"/>
        <w:autoSpaceDE/>
        <w:autoSpaceDN/>
        <w:bidi w:val="0"/>
        <w:adjustRightInd/>
        <w:snapToGrid/>
        <w:textAlignment w:val="auto"/>
        <w:rPr>
          <w:rFonts w:hint="eastAsia"/>
          <w:sz w:val="32"/>
          <w:szCs w:val="32"/>
        </w:rPr>
      </w:pPr>
    </w:p>
    <w:p w14:paraId="5676688B">
      <w:pPr>
        <w:widowControl/>
        <w:spacing w:line="580" w:lineRule="exact"/>
        <w:jc w:val="center"/>
        <w:outlineLvl w:val="0"/>
        <w:rPr>
          <w:rFonts w:hint="eastAsia" w:ascii="宋体" w:hAnsi="宋体" w:cs="宋体"/>
          <w:b/>
          <w:sz w:val="44"/>
          <w:szCs w:val="44"/>
        </w:rPr>
      </w:pPr>
      <w:r>
        <w:rPr>
          <w:rFonts w:hint="eastAsia" w:ascii="宋体" w:hAnsi="宋体" w:cs="宋体"/>
          <w:b/>
          <w:sz w:val="44"/>
          <w:szCs w:val="44"/>
        </w:rPr>
        <w:t>第一部分 江西客家博物院概况</w:t>
      </w:r>
    </w:p>
    <w:p w14:paraId="78066DEF">
      <w:pPr>
        <w:ind w:firstLine="630"/>
        <w:jc w:val="center"/>
        <w:rPr>
          <w:rFonts w:hint="eastAsia"/>
          <w:sz w:val="32"/>
          <w:szCs w:val="32"/>
        </w:rPr>
      </w:pPr>
    </w:p>
    <w:p w14:paraId="059422D9">
      <w:pPr>
        <w:ind w:firstLine="630"/>
        <w:jc w:val="left"/>
        <w:outlineLvl w:val="1"/>
        <w:rPr>
          <w:rFonts w:hint="eastAsia" w:ascii="黑体" w:hAnsi="黑体" w:eastAsia="黑体"/>
          <w:sz w:val="32"/>
          <w:szCs w:val="32"/>
        </w:rPr>
      </w:pPr>
      <w:r>
        <w:rPr>
          <w:rFonts w:hint="eastAsia" w:ascii="黑体" w:hAnsi="黑体" w:eastAsia="黑体"/>
          <w:sz w:val="32"/>
          <w:szCs w:val="32"/>
        </w:rPr>
        <w:t>一、部门主要职责</w:t>
      </w:r>
    </w:p>
    <w:p w14:paraId="58C2D4DF">
      <w:pPr>
        <w:pStyle w:val="6"/>
        <w:spacing w:before="30" w:beforeAutospacing="0" w:after="30" w:afterAutospacing="0" w:line="560" w:lineRule="exact"/>
        <w:ind w:right="118" w:firstLine="640" w:firstLineChars="200"/>
        <w:rPr>
          <w:rFonts w:hint="eastAsia" w:ascii="仿宋_GB2312" w:hAnsi="仿宋_GB2312" w:eastAsia="仿宋_GB2312"/>
          <w:sz w:val="32"/>
          <w:szCs w:val="32"/>
        </w:rPr>
      </w:pPr>
      <w:r>
        <w:rPr>
          <w:rFonts w:hint="eastAsia" w:ascii="Adobe 仿宋 Std R" w:hAnsi="Adobe 仿宋 Std R" w:eastAsia="Adobe 仿宋 Std R" w:cs="黑体"/>
          <w:kern w:val="2"/>
          <w:sz w:val="32"/>
          <w:szCs w:val="30"/>
        </w:rPr>
        <w:t>主要职责：江西客家博物院是县政府直属主管文博事业工作的组成部门，主要职责是：收藏、研究、陈列客家文化史，客家民俗文化及传承弘扬客家文化；制定客家博物院的发展规划、陈列大纲和项目申报；征集、保管、保护客家文物及民间文物；出版、编纂客家刊物等出版物；管理和保护区域文化设施等工作。主要范围包括客家文化城博览区、客家名人园博览区、客家民俗园博览区。</w:t>
      </w:r>
    </w:p>
    <w:p w14:paraId="1870E411">
      <w:pPr>
        <w:ind w:firstLine="640" w:firstLineChars="200"/>
        <w:jc w:val="left"/>
        <w:outlineLvl w:val="1"/>
        <w:rPr>
          <w:rFonts w:hint="eastAsia" w:ascii="黑体" w:hAnsi="黑体" w:eastAsia="黑体"/>
          <w:sz w:val="32"/>
          <w:szCs w:val="32"/>
        </w:rPr>
      </w:pPr>
      <w:r>
        <w:rPr>
          <w:rFonts w:hint="eastAsia" w:ascii="黑体" w:hAnsi="黑体" w:eastAsia="黑体"/>
          <w:sz w:val="32"/>
          <w:szCs w:val="32"/>
        </w:rPr>
        <w:t>二、机构设置及人员情况</w:t>
      </w:r>
    </w:p>
    <w:p w14:paraId="71D89518">
      <w:pPr>
        <w:ind w:firstLine="630"/>
        <w:jc w:val="left"/>
        <w:rPr>
          <w:rFonts w:hint="eastAsia" w:ascii="仿宋_GB2312" w:hAnsi="仿宋_GB2312" w:eastAsia="仿宋_GB2312"/>
          <w:sz w:val="32"/>
          <w:szCs w:val="32"/>
        </w:rPr>
      </w:pPr>
      <w:r>
        <w:rPr>
          <w:rFonts w:hint="eastAsia" w:ascii="仿宋_GB2312" w:hAnsi="仿宋_GB2312" w:eastAsia="仿宋_GB2312"/>
          <w:sz w:val="32"/>
          <w:szCs w:val="32"/>
        </w:rPr>
        <w:t>纳入本套部门决算汇编范围的单位共</w:t>
      </w:r>
      <w:r>
        <w:rPr>
          <w:rFonts w:hint="eastAsia" w:ascii="仿宋_GB2312" w:eastAsia="仿宋_GB2312" w:cs="仿宋_GB2312"/>
          <w:sz w:val="32"/>
          <w:szCs w:val="32"/>
          <w:lang w:bidi="en-AU"/>
        </w:rPr>
        <w:t>1</w:t>
      </w:r>
      <w:r>
        <w:rPr>
          <w:rFonts w:hint="eastAsia" w:ascii="仿宋_GB2312" w:hAnsi="仿宋_GB2312" w:eastAsia="仿宋_GB2312"/>
          <w:sz w:val="32"/>
          <w:szCs w:val="32"/>
        </w:rPr>
        <w:t>个，包括：</w:t>
      </w:r>
    </w:p>
    <w:tbl>
      <w:tblPr>
        <w:tblStyle w:val="12"/>
        <w:tblW w:w="0" w:type="auto"/>
        <w:tblInd w:w="2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000"/>
        <w:gridCol w:w="4769"/>
        <w:gridCol w:w="2348"/>
      </w:tblGrid>
      <w:tr w14:paraId="5F4A4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1000" w:type="dxa"/>
            <w:shd w:val="clear" w:color="auto" w:fill="auto"/>
            <w:noWrap w:val="0"/>
            <w:vAlign w:val="top"/>
          </w:tcPr>
          <w:p w14:paraId="1B7600CD">
            <w:pPr>
              <w:jc w:val="center"/>
              <w:rPr>
                <w:rFonts w:hint="eastAsia" w:ascii="仿宋_GB2312" w:hAnsi="仿宋_GB2312" w:eastAsia="仿宋_GB2312"/>
                <w:sz w:val="32"/>
                <w:szCs w:val="32"/>
              </w:rPr>
            </w:pPr>
            <w:r>
              <w:rPr>
                <w:rFonts w:hint="eastAsia" w:ascii="仿宋_GB2312" w:hAnsi="仿宋_GB2312" w:eastAsia="仿宋_GB2312"/>
                <w:sz w:val="32"/>
                <w:szCs w:val="32"/>
              </w:rPr>
              <w:t>序号</w:t>
            </w:r>
          </w:p>
        </w:tc>
        <w:tc>
          <w:tcPr>
            <w:tcW w:w="4769" w:type="dxa"/>
            <w:shd w:val="clear" w:color="auto" w:fill="auto"/>
            <w:noWrap w:val="0"/>
            <w:vAlign w:val="top"/>
          </w:tcPr>
          <w:p w14:paraId="2DCD2E12">
            <w:pPr>
              <w:jc w:val="center"/>
              <w:rPr>
                <w:rFonts w:hint="eastAsia" w:ascii="仿宋_GB2312" w:hAnsi="仿宋_GB2312" w:eastAsia="仿宋_GB2312"/>
                <w:sz w:val="32"/>
                <w:szCs w:val="32"/>
              </w:rPr>
            </w:pPr>
            <w:r>
              <w:rPr>
                <w:rFonts w:hint="eastAsia" w:ascii="仿宋_GB2312" w:hAnsi="仿宋_GB2312" w:eastAsia="仿宋_GB2312"/>
                <w:sz w:val="32"/>
                <w:szCs w:val="32"/>
              </w:rPr>
              <w:t>单位名称</w:t>
            </w:r>
          </w:p>
        </w:tc>
        <w:tc>
          <w:tcPr>
            <w:tcW w:w="2348" w:type="dxa"/>
            <w:shd w:val="clear" w:color="auto" w:fill="auto"/>
            <w:noWrap w:val="0"/>
            <w:vAlign w:val="top"/>
          </w:tcPr>
          <w:p w14:paraId="2B643098">
            <w:pPr>
              <w:jc w:val="center"/>
              <w:rPr>
                <w:rFonts w:hint="eastAsia" w:ascii="仿宋_GB2312" w:hAnsi="仿宋_GB2312" w:eastAsia="仿宋_GB2312"/>
                <w:sz w:val="32"/>
                <w:szCs w:val="32"/>
              </w:rPr>
            </w:pPr>
            <w:r>
              <w:rPr>
                <w:rFonts w:hint="eastAsia" w:ascii="仿宋_GB2312" w:hAnsi="仿宋_GB2312" w:eastAsia="仿宋_GB2312"/>
                <w:sz w:val="32"/>
                <w:szCs w:val="32"/>
              </w:rPr>
              <w:t>预算级次</w:t>
            </w:r>
          </w:p>
        </w:tc>
      </w:tr>
      <w:tr w14:paraId="38F0D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0" w:type="dxa"/>
            <w:shd w:val="clear" w:color="auto" w:fill="auto"/>
            <w:noWrap w:val="0"/>
            <w:vAlign w:val="top"/>
          </w:tcPr>
          <w:p w14:paraId="54C404D7">
            <w:pPr>
              <w:jc w:val="center"/>
              <w:rPr>
                <w:rFonts w:hint="eastAsia" w:ascii="仿宋_GB2312" w:hAnsi="仿宋_GB2312" w:eastAsia="仿宋_GB2312"/>
                <w:sz w:val="30"/>
                <w:szCs w:val="30"/>
                <w:highlight w:val="none"/>
                <w:lang w:val="en-US" w:eastAsia="zh-CN"/>
              </w:rPr>
            </w:pPr>
            <w:r>
              <w:rPr>
                <w:rFonts w:hint="eastAsia" w:ascii="仿宋_GB2312" w:hAnsi="仿宋_GB2312" w:eastAsia="仿宋_GB2312"/>
                <w:sz w:val="30"/>
                <w:szCs w:val="30"/>
                <w:highlight w:val="none"/>
                <w:lang w:val="en-US" w:eastAsia="zh-CN"/>
              </w:rPr>
              <w:t>1</w:t>
            </w:r>
          </w:p>
        </w:tc>
        <w:tc>
          <w:tcPr>
            <w:tcW w:w="4769" w:type="dxa"/>
            <w:shd w:val="clear" w:color="auto" w:fill="auto"/>
            <w:noWrap w:val="0"/>
            <w:vAlign w:val="top"/>
          </w:tcPr>
          <w:p w14:paraId="2281E507">
            <w:pPr>
              <w:jc w:val="center"/>
              <w:rPr>
                <w:rFonts w:hint="eastAsia" w:ascii="仿宋_GB2312" w:hAnsi="仿宋_GB2312" w:eastAsia="仿宋_GB2312"/>
                <w:sz w:val="30"/>
                <w:szCs w:val="30"/>
                <w:highlight w:val="none"/>
                <w:lang w:val="en-US" w:eastAsia="zh-CN"/>
              </w:rPr>
            </w:pPr>
            <w:r>
              <w:rPr>
                <w:rFonts w:hint="eastAsia" w:ascii="仿宋_GB2312" w:hAnsi="仿宋_GB2312" w:eastAsia="仿宋_GB2312"/>
                <w:sz w:val="30"/>
                <w:szCs w:val="30"/>
                <w:highlight w:val="none"/>
                <w:lang w:val="en-US" w:eastAsia="zh-CN"/>
              </w:rPr>
              <w:t>江西客家博物院</w:t>
            </w:r>
          </w:p>
        </w:tc>
        <w:tc>
          <w:tcPr>
            <w:tcW w:w="2348" w:type="dxa"/>
            <w:shd w:val="clear" w:color="auto" w:fill="auto"/>
            <w:noWrap w:val="0"/>
            <w:vAlign w:val="top"/>
          </w:tcPr>
          <w:p w14:paraId="7AC110E4">
            <w:pPr>
              <w:jc w:val="center"/>
              <w:rPr>
                <w:rFonts w:hint="eastAsia" w:ascii="仿宋_GB2312" w:hAnsi="仿宋_GB2312" w:eastAsia="仿宋_GB2312"/>
                <w:sz w:val="30"/>
                <w:szCs w:val="30"/>
                <w:highlight w:val="none"/>
                <w:lang w:eastAsia="zh-CN"/>
              </w:rPr>
            </w:pPr>
            <w:r>
              <w:rPr>
                <w:rFonts w:hint="eastAsia" w:ascii="仿宋_GB2312" w:hAnsi="仿宋_GB2312" w:eastAsia="仿宋_GB2312"/>
                <w:sz w:val="30"/>
                <w:szCs w:val="30"/>
                <w:highlight w:val="none"/>
                <w:lang w:eastAsia="zh-CN"/>
              </w:rPr>
              <w:t>县区级</w:t>
            </w:r>
          </w:p>
        </w:tc>
      </w:tr>
      <w:tr w14:paraId="09248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0" w:type="dxa"/>
            <w:shd w:val="clear" w:color="auto" w:fill="auto"/>
            <w:noWrap w:val="0"/>
            <w:vAlign w:val="top"/>
          </w:tcPr>
          <w:p w14:paraId="34D4C804">
            <w:pPr>
              <w:jc w:val="left"/>
              <w:rPr>
                <w:rFonts w:ascii="仿宋_GB2312" w:hAnsi="仿宋_GB2312" w:eastAsia="仿宋_GB2312"/>
                <w:sz w:val="30"/>
                <w:szCs w:val="30"/>
              </w:rPr>
            </w:pPr>
            <w:r>
              <w:rPr>
                <w:rFonts w:hint="eastAsia" w:ascii="仿宋_GB2312" w:hAnsi="仿宋_GB2312" w:eastAsia="仿宋_GB2312"/>
                <w:sz w:val="30"/>
                <w:szCs w:val="30"/>
              </w:rPr>
              <w:t xml:space="preserve">   </w:t>
            </w:r>
          </w:p>
        </w:tc>
        <w:tc>
          <w:tcPr>
            <w:tcW w:w="4769" w:type="dxa"/>
            <w:shd w:val="clear" w:color="auto" w:fill="auto"/>
            <w:noWrap w:val="0"/>
            <w:vAlign w:val="top"/>
          </w:tcPr>
          <w:p w14:paraId="362CD1DF">
            <w:pPr>
              <w:jc w:val="left"/>
              <w:rPr>
                <w:rFonts w:ascii="仿宋_GB2312" w:hAnsi="仿宋_GB2312" w:eastAsia="仿宋_GB2312"/>
                <w:sz w:val="30"/>
                <w:szCs w:val="30"/>
              </w:rPr>
            </w:pPr>
            <w:r>
              <w:rPr>
                <w:rFonts w:hint="eastAsia" w:ascii="仿宋_GB2312" w:hAnsi="仿宋_GB2312" w:eastAsia="仿宋_GB2312"/>
                <w:sz w:val="30"/>
                <w:szCs w:val="30"/>
              </w:rPr>
              <w:t xml:space="preserve">        </w:t>
            </w:r>
          </w:p>
        </w:tc>
        <w:tc>
          <w:tcPr>
            <w:tcW w:w="2348" w:type="dxa"/>
            <w:shd w:val="clear" w:color="auto" w:fill="auto"/>
            <w:noWrap w:val="0"/>
            <w:vAlign w:val="top"/>
          </w:tcPr>
          <w:p w14:paraId="016D0229">
            <w:pPr>
              <w:jc w:val="left"/>
              <w:rPr>
                <w:rFonts w:ascii="仿宋_GB2312" w:hAnsi="仿宋_GB2312" w:eastAsia="仿宋_GB2312"/>
                <w:sz w:val="30"/>
                <w:szCs w:val="30"/>
              </w:rPr>
            </w:pPr>
            <w:r>
              <w:rPr>
                <w:rFonts w:hint="eastAsia" w:ascii="仿宋_GB2312" w:hAnsi="仿宋_GB2312" w:eastAsia="仿宋_GB2312"/>
                <w:sz w:val="30"/>
                <w:szCs w:val="30"/>
              </w:rPr>
              <w:t xml:space="preserve">       </w:t>
            </w:r>
          </w:p>
        </w:tc>
      </w:tr>
      <w:tr w14:paraId="0CD66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0" w:type="dxa"/>
            <w:shd w:val="clear" w:color="auto" w:fill="auto"/>
            <w:noWrap w:val="0"/>
            <w:vAlign w:val="top"/>
          </w:tcPr>
          <w:p w14:paraId="26A8F585">
            <w:pPr>
              <w:jc w:val="left"/>
              <w:rPr>
                <w:rFonts w:hint="eastAsia" w:ascii="仿宋_GB2312" w:hAnsi="仿宋_GB2312" w:eastAsia="仿宋_GB2312"/>
                <w:sz w:val="30"/>
                <w:szCs w:val="30"/>
                <w:highlight w:val="yellow"/>
              </w:rPr>
            </w:pPr>
          </w:p>
        </w:tc>
        <w:tc>
          <w:tcPr>
            <w:tcW w:w="4769" w:type="dxa"/>
            <w:shd w:val="clear" w:color="auto" w:fill="auto"/>
            <w:noWrap w:val="0"/>
            <w:vAlign w:val="top"/>
          </w:tcPr>
          <w:p w14:paraId="40684898">
            <w:pPr>
              <w:jc w:val="left"/>
              <w:rPr>
                <w:rFonts w:hint="eastAsia" w:ascii="仿宋_GB2312" w:hAnsi="仿宋_GB2312" w:eastAsia="仿宋_GB2312"/>
                <w:sz w:val="30"/>
                <w:szCs w:val="30"/>
                <w:highlight w:val="yellow"/>
              </w:rPr>
            </w:pPr>
          </w:p>
        </w:tc>
        <w:tc>
          <w:tcPr>
            <w:tcW w:w="2348" w:type="dxa"/>
            <w:shd w:val="clear" w:color="auto" w:fill="auto"/>
            <w:noWrap w:val="0"/>
            <w:vAlign w:val="top"/>
          </w:tcPr>
          <w:p w14:paraId="36AF56C4">
            <w:pPr>
              <w:jc w:val="left"/>
              <w:rPr>
                <w:rFonts w:hint="eastAsia" w:ascii="仿宋_GB2312" w:hAnsi="仿宋_GB2312" w:eastAsia="仿宋_GB2312"/>
                <w:sz w:val="30"/>
                <w:szCs w:val="30"/>
                <w:highlight w:val="yellow"/>
              </w:rPr>
            </w:pPr>
          </w:p>
        </w:tc>
      </w:tr>
      <w:tr w14:paraId="74B01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0" w:type="dxa"/>
            <w:shd w:val="clear" w:color="auto" w:fill="auto"/>
            <w:noWrap w:val="0"/>
            <w:vAlign w:val="top"/>
          </w:tcPr>
          <w:p w14:paraId="1AD91FB6">
            <w:pPr>
              <w:jc w:val="left"/>
              <w:rPr>
                <w:rFonts w:hint="eastAsia" w:ascii="仿宋_GB2312" w:hAnsi="仿宋_GB2312" w:eastAsia="仿宋_GB2312"/>
                <w:sz w:val="30"/>
                <w:szCs w:val="30"/>
                <w:highlight w:val="yellow"/>
              </w:rPr>
            </w:pPr>
          </w:p>
        </w:tc>
        <w:tc>
          <w:tcPr>
            <w:tcW w:w="4769" w:type="dxa"/>
            <w:shd w:val="clear" w:color="auto" w:fill="auto"/>
            <w:noWrap w:val="0"/>
            <w:vAlign w:val="top"/>
          </w:tcPr>
          <w:p w14:paraId="3D294EC6">
            <w:pPr>
              <w:jc w:val="left"/>
              <w:rPr>
                <w:rFonts w:hint="eastAsia" w:ascii="仿宋_GB2312" w:hAnsi="仿宋_GB2312" w:eastAsia="仿宋_GB2312"/>
                <w:sz w:val="30"/>
                <w:szCs w:val="30"/>
                <w:highlight w:val="yellow"/>
              </w:rPr>
            </w:pPr>
          </w:p>
        </w:tc>
        <w:tc>
          <w:tcPr>
            <w:tcW w:w="2348" w:type="dxa"/>
            <w:shd w:val="clear" w:color="auto" w:fill="auto"/>
            <w:noWrap w:val="0"/>
            <w:vAlign w:val="top"/>
          </w:tcPr>
          <w:p w14:paraId="236EBC6D">
            <w:pPr>
              <w:jc w:val="left"/>
              <w:rPr>
                <w:rFonts w:hint="eastAsia" w:ascii="仿宋_GB2312" w:hAnsi="仿宋_GB2312" w:eastAsia="仿宋_GB2312"/>
                <w:sz w:val="30"/>
                <w:szCs w:val="30"/>
                <w:highlight w:val="yellow"/>
              </w:rPr>
            </w:pPr>
          </w:p>
        </w:tc>
      </w:tr>
    </w:tbl>
    <w:p w14:paraId="0A9E0136">
      <w:pPr>
        <w:ind w:firstLine="640" w:firstLineChars="200"/>
        <w:jc w:val="left"/>
        <w:rPr>
          <w:rFonts w:hint="eastAsia" w:eastAsia="仿宋"/>
          <w:lang w:eastAsia="zh-CN"/>
        </w:rPr>
      </w:pPr>
      <w:r>
        <w:rPr>
          <w:rFonts w:hint="eastAsia" w:ascii="仿宋_GB2312" w:hAnsi="仿宋_GB2312" w:eastAsia="仿宋_GB2312" w:cs="Times New Roman"/>
          <w:sz w:val="32"/>
          <w:szCs w:val="32"/>
        </w:rPr>
        <w:t>江西客家博物院</w:t>
      </w:r>
      <w:r>
        <w:rPr>
          <w:rFonts w:hint="eastAsia" w:ascii="仿宋_GB2312" w:hAnsi="仿宋_GB2312" w:eastAsia="仿宋_GB2312" w:cs="Times New Roman"/>
          <w:sz w:val="32"/>
          <w:szCs w:val="32"/>
          <w:lang w:eastAsia="zh-CN"/>
        </w:rPr>
        <w:t>（</w:t>
      </w:r>
      <w:r>
        <w:rPr>
          <w:rFonts w:hint="eastAsia" w:ascii="仿宋_GB2312" w:hAnsi="仿宋_GB2312" w:eastAsia="仿宋_GB2312" w:cs="Times New Roman"/>
          <w:sz w:val="32"/>
          <w:szCs w:val="32"/>
          <w:lang w:val="en-US" w:eastAsia="zh-CN"/>
        </w:rPr>
        <w:t>本级）设立1 个内设机构，分别是：    江西客家博物院 。</w:t>
      </w:r>
      <w:r>
        <w:rPr>
          <w:rFonts w:hint="eastAsia" w:ascii="仿宋_GB2312" w:hAnsi="仿宋_GB2312" w:eastAsia="仿宋_GB2312"/>
          <w:sz w:val="32"/>
          <w:szCs w:val="32"/>
        </w:rPr>
        <w:t>本部门年末在职人员31人，离退休人员</w:t>
      </w:r>
      <w:r>
        <w:rPr>
          <w:rFonts w:hint="eastAsia" w:ascii="仿宋_GB2312" w:eastAsia="仿宋_GB2312" w:cs="仿宋_GB2312"/>
          <w:sz w:val="32"/>
          <w:szCs w:val="32"/>
          <w:lang w:bidi="en-AU"/>
        </w:rPr>
        <w:t>0</w:t>
      </w:r>
      <w:r>
        <w:rPr>
          <w:rFonts w:hint="eastAsia" w:ascii="仿宋_GB2312" w:hAnsi="仿宋_GB2312" w:eastAsia="仿宋_GB2312"/>
          <w:sz w:val="32"/>
          <w:szCs w:val="32"/>
        </w:rPr>
        <w:t>人（不含由养老保险基金发放养老金的离退休人员），其他人员0人。由养老保险基金发放养老金的离退休人员1人。</w:t>
      </w:r>
      <w:r>
        <w:rPr>
          <w:rFonts w:hint="eastAsia" w:ascii="仿宋" w:hAnsi="仿宋" w:eastAsia="仿宋"/>
          <w:sz w:val="32"/>
          <w:szCs w:val="32"/>
        </w:rPr>
        <w:t>遗属人数2人</w:t>
      </w:r>
      <w:r>
        <w:rPr>
          <w:rFonts w:hint="eastAsia" w:ascii="仿宋" w:hAnsi="仿宋" w:eastAsia="仿宋"/>
          <w:sz w:val="32"/>
          <w:szCs w:val="32"/>
          <w:lang w:eastAsia="zh-CN"/>
        </w:rPr>
        <w:t>。</w:t>
      </w:r>
    </w:p>
    <w:p w14:paraId="306BFEDA">
      <w:pPr>
        <w:keepNext w:val="0"/>
        <w:keepLines w:val="0"/>
        <w:pageBreakBefore/>
        <w:widowControl/>
        <w:kinsoku/>
        <w:wordWrap/>
        <w:overflowPunct/>
        <w:topLinePunct w:val="0"/>
        <w:autoSpaceDE/>
        <w:autoSpaceDN/>
        <w:bidi w:val="0"/>
        <w:adjustRightInd/>
        <w:snapToGrid/>
        <w:spacing w:line="600" w:lineRule="exact"/>
        <w:jc w:val="both"/>
        <w:textAlignment w:val="auto"/>
        <w:outlineLvl w:val="0"/>
        <w:rPr>
          <w:rFonts w:hint="eastAsia" w:ascii="宋体" w:hAnsi="宋体" w:cs="宋体"/>
          <w:b/>
          <w:sz w:val="44"/>
          <w:szCs w:val="44"/>
        </w:rPr>
      </w:pPr>
    </w:p>
    <w:p w14:paraId="07A8C31C">
      <w:pPr>
        <w:keepNext w:val="0"/>
        <w:keepLines w:val="0"/>
        <w:pageBreakBefore w:val="0"/>
        <w:widowControl/>
        <w:kinsoku/>
        <w:wordWrap/>
        <w:overflowPunct/>
        <w:topLinePunct w:val="0"/>
        <w:autoSpaceDE/>
        <w:autoSpaceDN/>
        <w:bidi w:val="0"/>
        <w:adjustRightInd/>
        <w:snapToGrid/>
        <w:spacing w:line="600" w:lineRule="exact"/>
        <w:ind w:firstLine="641"/>
        <w:jc w:val="center"/>
        <w:textAlignment w:val="auto"/>
        <w:outlineLvl w:val="0"/>
        <w:rPr>
          <w:rFonts w:hint="eastAsia" w:ascii="宋体" w:hAnsi="宋体" w:cs="宋体"/>
          <w:b/>
          <w:sz w:val="44"/>
          <w:szCs w:val="44"/>
        </w:rPr>
      </w:pPr>
      <w:r>
        <w:rPr>
          <w:rFonts w:hint="eastAsia" w:ascii="宋体" w:hAnsi="宋体" w:cs="宋体"/>
          <w:b/>
          <w:sz w:val="44"/>
          <w:szCs w:val="44"/>
        </w:rPr>
        <w:t>第二部分  2023年度部门决算表</w:t>
      </w:r>
    </w:p>
    <w:p w14:paraId="3FC71849">
      <w:pPr>
        <w:bidi w:val="0"/>
        <w:rPr>
          <w:rFonts w:hint="eastAsia"/>
        </w:rPr>
      </w:pPr>
      <w:bookmarkStart w:id="1" w:name="_GoBack"/>
      <w:bookmarkEnd w:id="1"/>
    </w:p>
    <w:p w14:paraId="00E184C6">
      <w:pPr>
        <w:ind w:firstLine="2880" w:firstLineChars="900"/>
        <w:jc w:val="left"/>
        <w:outlineLvl w:val="1"/>
        <w:rPr>
          <w:rFonts w:hint="eastAsia" w:ascii="黑体" w:hAnsi="黑体" w:eastAsia="黑体" w:cs="黑体"/>
          <w:sz w:val="36"/>
          <w:szCs w:val="36"/>
        </w:rPr>
      </w:pPr>
      <w:r>
        <w:rPr>
          <w:rFonts w:hint="eastAsia" w:ascii="黑体" w:hAnsi="宋体" w:eastAsia="黑体" w:cs="黑体"/>
          <w:sz w:val="32"/>
          <w:szCs w:val="32"/>
          <w:lang w:bidi="en-AU"/>
        </w:rPr>
        <w:t>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3153"/>
        <w:gridCol w:w="2000"/>
        <w:gridCol w:w="3153"/>
      </w:tblGrid>
      <w:tr w14:paraId="79991CC4">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gridSpan w:val="3"/>
          </w:tcPr>
          <w:p w14:paraId="39002038">
            <w:pPr>
              <w:jc w:val="right"/>
              <w:rPr>
                <w:sz w:val="28"/>
                <w:szCs w:val="32"/>
              </w:rPr>
            </w:pPr>
            <w:r>
              <w:rPr>
                <w:rFonts w:ascii="宋体" w:hAnsi="宋体" w:eastAsia="宋体" w:cs="宋体"/>
                <w:sz w:val="24"/>
                <w:szCs w:val="32"/>
              </w:rPr>
              <w:t>公开01表</w:t>
            </w:r>
          </w:p>
        </w:tc>
      </w:tr>
      <w:tr w14:paraId="502C8298">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tcPr>
          <w:p w14:paraId="1B9FF0E4">
            <w:pPr>
              <w:jc w:val="left"/>
              <w:rPr>
                <w:sz w:val="28"/>
                <w:szCs w:val="32"/>
              </w:rPr>
            </w:pPr>
            <w:r>
              <w:rPr>
                <w:rFonts w:ascii="宋体" w:hAnsi="宋体" w:eastAsia="宋体" w:cs="宋体"/>
                <w:sz w:val="24"/>
                <w:szCs w:val="32"/>
              </w:rPr>
              <w:t>部门：江西客家博物院</w:t>
            </w:r>
          </w:p>
        </w:tc>
        <w:tc>
          <w:tcPr>
            <w:tcW w:w="2000" w:type="dxa"/>
          </w:tcPr>
          <w:p w14:paraId="5C3E5F6F">
            <w:pPr>
              <w:jc w:val="center"/>
              <w:rPr>
                <w:sz w:val="28"/>
                <w:szCs w:val="32"/>
              </w:rPr>
            </w:pPr>
            <w:r>
              <w:rPr>
                <w:rFonts w:ascii="宋体" w:hAnsi="宋体" w:eastAsia="宋体" w:cs="宋体"/>
                <w:sz w:val="24"/>
                <w:szCs w:val="32"/>
              </w:rPr>
              <w:t>2023年度</w:t>
            </w:r>
          </w:p>
        </w:tc>
        <w:tc>
          <w:tcPr>
            <w:tcW w:w="3153" w:type="dxa"/>
          </w:tcPr>
          <w:p w14:paraId="7A144FB9">
            <w:pPr>
              <w:jc w:val="right"/>
              <w:rPr>
                <w:sz w:val="28"/>
                <w:szCs w:val="32"/>
              </w:rPr>
            </w:pPr>
            <w:r>
              <w:rPr>
                <w:rFonts w:ascii="宋体" w:hAnsi="宋体" w:eastAsia="宋体" w:cs="宋体"/>
                <w:sz w:val="24"/>
                <w:szCs w:val="32"/>
              </w:rPr>
              <w:t>金额单位：万元</w:t>
            </w:r>
          </w:p>
        </w:tc>
      </w:tr>
    </w:tbl>
    <w:p w14:paraId="7FC3DC5D">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620"/>
        <w:gridCol w:w="460"/>
        <w:gridCol w:w="1220"/>
        <w:gridCol w:w="2340"/>
        <w:gridCol w:w="460"/>
        <w:gridCol w:w="1206"/>
      </w:tblGrid>
      <w:tr w14:paraId="7607AC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09" w:hRule="exact"/>
          <w:jc w:val="center"/>
        </w:trPr>
        <w:tc>
          <w:tcPr>
            <w:tcW w:w="2620" w:type="dxa"/>
            <w:gridSpan w:val="3"/>
            <w:vAlign w:val="center"/>
          </w:tcPr>
          <w:p w14:paraId="6D2C9080">
            <w:pPr>
              <w:jc w:val="center"/>
              <w:rPr>
                <w:sz w:val="28"/>
                <w:szCs w:val="32"/>
              </w:rPr>
            </w:pPr>
            <w:r>
              <w:rPr>
                <w:rFonts w:ascii="宋体" w:hAnsi="宋体" w:eastAsia="宋体" w:cs="宋体"/>
                <w:b w:val="0"/>
                <w:i w:val="0"/>
                <w:color w:val="000000"/>
                <w:sz w:val="18"/>
                <w:szCs w:val="32"/>
              </w:rPr>
              <w:t>收入</w:t>
            </w:r>
          </w:p>
        </w:tc>
        <w:tc>
          <w:tcPr>
            <w:tcW w:w="2340" w:type="dxa"/>
            <w:gridSpan w:val="3"/>
            <w:vAlign w:val="center"/>
          </w:tcPr>
          <w:p w14:paraId="0AC676B2">
            <w:pPr>
              <w:jc w:val="center"/>
              <w:rPr>
                <w:sz w:val="28"/>
                <w:szCs w:val="32"/>
              </w:rPr>
            </w:pPr>
            <w:r>
              <w:rPr>
                <w:rFonts w:ascii="宋体" w:hAnsi="宋体" w:eastAsia="宋体" w:cs="宋体"/>
                <w:b w:val="0"/>
                <w:i w:val="0"/>
                <w:color w:val="000000"/>
                <w:sz w:val="18"/>
                <w:szCs w:val="32"/>
              </w:rPr>
              <w:t>支出</w:t>
            </w:r>
          </w:p>
        </w:tc>
      </w:tr>
      <w:tr w14:paraId="789DAB1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09" w:hRule="exact"/>
          <w:jc w:val="center"/>
        </w:trPr>
        <w:tc>
          <w:tcPr>
            <w:tcW w:w="2620" w:type="dxa"/>
            <w:vAlign w:val="center"/>
          </w:tcPr>
          <w:p w14:paraId="495C581E">
            <w:pPr>
              <w:jc w:val="center"/>
              <w:rPr>
                <w:sz w:val="28"/>
                <w:szCs w:val="32"/>
              </w:rPr>
            </w:pPr>
            <w:r>
              <w:rPr>
                <w:rFonts w:ascii="宋体" w:hAnsi="宋体" w:eastAsia="宋体" w:cs="宋体"/>
                <w:b w:val="0"/>
                <w:i w:val="0"/>
                <w:color w:val="000000"/>
                <w:sz w:val="18"/>
                <w:szCs w:val="32"/>
              </w:rPr>
              <w:t>项    目</w:t>
            </w:r>
          </w:p>
        </w:tc>
        <w:tc>
          <w:tcPr>
            <w:tcW w:w="460" w:type="dxa"/>
            <w:vAlign w:val="center"/>
          </w:tcPr>
          <w:p w14:paraId="4B319256">
            <w:pPr>
              <w:jc w:val="center"/>
              <w:rPr>
                <w:sz w:val="28"/>
                <w:szCs w:val="32"/>
              </w:rPr>
            </w:pPr>
            <w:r>
              <w:rPr>
                <w:rFonts w:ascii="宋体" w:hAnsi="宋体" w:eastAsia="宋体" w:cs="宋体"/>
                <w:b w:val="0"/>
                <w:i w:val="0"/>
                <w:color w:val="000000"/>
                <w:sz w:val="18"/>
                <w:szCs w:val="32"/>
              </w:rPr>
              <w:t>行次</w:t>
            </w:r>
          </w:p>
        </w:tc>
        <w:tc>
          <w:tcPr>
            <w:tcW w:w="1220" w:type="dxa"/>
            <w:vAlign w:val="center"/>
          </w:tcPr>
          <w:p w14:paraId="3DE51511">
            <w:pPr>
              <w:jc w:val="center"/>
              <w:rPr>
                <w:sz w:val="28"/>
                <w:szCs w:val="32"/>
              </w:rPr>
            </w:pPr>
            <w:r>
              <w:rPr>
                <w:rFonts w:ascii="宋体" w:hAnsi="宋体" w:eastAsia="宋体" w:cs="宋体"/>
                <w:b w:val="0"/>
                <w:i w:val="0"/>
                <w:color w:val="000000"/>
                <w:sz w:val="18"/>
                <w:szCs w:val="32"/>
              </w:rPr>
              <w:t>决算数</w:t>
            </w:r>
          </w:p>
        </w:tc>
        <w:tc>
          <w:tcPr>
            <w:tcW w:w="2340" w:type="dxa"/>
            <w:vAlign w:val="center"/>
          </w:tcPr>
          <w:p w14:paraId="0E60979A">
            <w:pPr>
              <w:jc w:val="center"/>
              <w:rPr>
                <w:sz w:val="28"/>
                <w:szCs w:val="32"/>
              </w:rPr>
            </w:pPr>
            <w:r>
              <w:rPr>
                <w:rFonts w:ascii="宋体" w:hAnsi="宋体" w:eastAsia="宋体" w:cs="宋体"/>
                <w:b w:val="0"/>
                <w:i w:val="0"/>
                <w:color w:val="000000"/>
                <w:sz w:val="18"/>
                <w:szCs w:val="32"/>
              </w:rPr>
              <w:t>项目（按功能分类）</w:t>
            </w:r>
          </w:p>
        </w:tc>
        <w:tc>
          <w:tcPr>
            <w:tcW w:w="460" w:type="dxa"/>
            <w:vAlign w:val="center"/>
          </w:tcPr>
          <w:p w14:paraId="2CF68BE7">
            <w:pPr>
              <w:jc w:val="center"/>
              <w:rPr>
                <w:sz w:val="28"/>
                <w:szCs w:val="32"/>
              </w:rPr>
            </w:pPr>
            <w:r>
              <w:rPr>
                <w:rFonts w:ascii="宋体" w:hAnsi="宋体" w:eastAsia="宋体" w:cs="宋体"/>
                <w:b w:val="0"/>
                <w:i w:val="0"/>
                <w:color w:val="000000"/>
                <w:sz w:val="18"/>
                <w:szCs w:val="32"/>
              </w:rPr>
              <w:t>行次</w:t>
            </w:r>
          </w:p>
        </w:tc>
        <w:tc>
          <w:tcPr>
            <w:tcW w:w="1206" w:type="dxa"/>
            <w:vAlign w:val="center"/>
          </w:tcPr>
          <w:p w14:paraId="693B7E96">
            <w:pPr>
              <w:jc w:val="center"/>
              <w:rPr>
                <w:sz w:val="28"/>
                <w:szCs w:val="32"/>
              </w:rPr>
            </w:pPr>
            <w:r>
              <w:rPr>
                <w:rFonts w:ascii="宋体" w:hAnsi="宋体" w:eastAsia="宋体" w:cs="宋体"/>
                <w:b w:val="0"/>
                <w:i w:val="0"/>
                <w:color w:val="000000"/>
                <w:sz w:val="18"/>
                <w:szCs w:val="32"/>
              </w:rPr>
              <w:t>决算数</w:t>
            </w:r>
          </w:p>
        </w:tc>
      </w:tr>
      <w:tr w14:paraId="60B87CF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09" w:hRule="exact"/>
          <w:jc w:val="center"/>
        </w:trPr>
        <w:tc>
          <w:tcPr>
            <w:tcW w:w="2620" w:type="dxa"/>
            <w:vAlign w:val="center"/>
          </w:tcPr>
          <w:p w14:paraId="22C80CA8">
            <w:pPr>
              <w:jc w:val="center"/>
              <w:rPr>
                <w:sz w:val="28"/>
                <w:szCs w:val="32"/>
              </w:rPr>
            </w:pPr>
            <w:r>
              <w:rPr>
                <w:rFonts w:ascii="宋体" w:hAnsi="宋体" w:eastAsia="宋体" w:cs="宋体"/>
                <w:b w:val="0"/>
                <w:i w:val="0"/>
                <w:color w:val="000000"/>
                <w:sz w:val="18"/>
                <w:szCs w:val="32"/>
              </w:rPr>
              <w:t>栏    次</w:t>
            </w:r>
          </w:p>
        </w:tc>
        <w:tc>
          <w:tcPr>
            <w:tcW w:w="460" w:type="dxa"/>
            <w:vAlign w:val="center"/>
          </w:tcPr>
          <w:p w14:paraId="2FEED1EB">
            <w:pPr>
              <w:rPr>
                <w:sz w:val="28"/>
                <w:szCs w:val="32"/>
              </w:rPr>
            </w:pPr>
          </w:p>
        </w:tc>
        <w:tc>
          <w:tcPr>
            <w:tcW w:w="1220" w:type="dxa"/>
            <w:vAlign w:val="center"/>
          </w:tcPr>
          <w:p w14:paraId="26222E5B">
            <w:pPr>
              <w:jc w:val="center"/>
              <w:rPr>
                <w:sz w:val="28"/>
                <w:szCs w:val="32"/>
              </w:rPr>
            </w:pPr>
            <w:r>
              <w:rPr>
                <w:rFonts w:ascii="宋体" w:hAnsi="宋体" w:eastAsia="宋体" w:cs="宋体"/>
                <w:b w:val="0"/>
                <w:i w:val="0"/>
                <w:color w:val="000000"/>
                <w:sz w:val="18"/>
                <w:szCs w:val="32"/>
              </w:rPr>
              <w:t>1</w:t>
            </w:r>
          </w:p>
        </w:tc>
        <w:tc>
          <w:tcPr>
            <w:tcW w:w="2340" w:type="dxa"/>
            <w:vAlign w:val="center"/>
          </w:tcPr>
          <w:p w14:paraId="25724F2D">
            <w:pPr>
              <w:jc w:val="center"/>
              <w:rPr>
                <w:sz w:val="28"/>
                <w:szCs w:val="32"/>
              </w:rPr>
            </w:pPr>
            <w:r>
              <w:rPr>
                <w:rFonts w:ascii="宋体" w:hAnsi="宋体" w:eastAsia="宋体" w:cs="宋体"/>
                <w:b w:val="0"/>
                <w:i w:val="0"/>
                <w:color w:val="000000"/>
                <w:sz w:val="18"/>
                <w:szCs w:val="32"/>
              </w:rPr>
              <w:t>栏    次</w:t>
            </w:r>
          </w:p>
        </w:tc>
        <w:tc>
          <w:tcPr>
            <w:tcW w:w="460" w:type="dxa"/>
            <w:vAlign w:val="center"/>
          </w:tcPr>
          <w:p w14:paraId="53D040C9">
            <w:pPr>
              <w:rPr>
                <w:sz w:val="28"/>
                <w:szCs w:val="32"/>
              </w:rPr>
            </w:pPr>
          </w:p>
        </w:tc>
        <w:tc>
          <w:tcPr>
            <w:tcW w:w="1206" w:type="dxa"/>
            <w:vAlign w:val="center"/>
          </w:tcPr>
          <w:p w14:paraId="1CF9E5BB">
            <w:pPr>
              <w:jc w:val="center"/>
              <w:rPr>
                <w:sz w:val="28"/>
                <w:szCs w:val="32"/>
              </w:rPr>
            </w:pPr>
            <w:r>
              <w:rPr>
                <w:rFonts w:ascii="宋体" w:hAnsi="宋体" w:eastAsia="宋体" w:cs="宋体"/>
                <w:b w:val="0"/>
                <w:i w:val="0"/>
                <w:color w:val="000000"/>
                <w:sz w:val="18"/>
                <w:szCs w:val="32"/>
              </w:rPr>
              <w:t>2</w:t>
            </w:r>
          </w:p>
        </w:tc>
      </w:tr>
      <w:tr w14:paraId="30B569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2EFC7F51">
            <w:pPr>
              <w:jc w:val="left"/>
              <w:rPr>
                <w:sz w:val="28"/>
                <w:szCs w:val="32"/>
              </w:rPr>
            </w:pPr>
            <w:r>
              <w:rPr>
                <w:rFonts w:ascii="宋体" w:hAnsi="宋体" w:eastAsia="宋体" w:cs="宋体"/>
                <w:b w:val="0"/>
                <w:i w:val="0"/>
                <w:color w:val="000000"/>
                <w:sz w:val="18"/>
                <w:szCs w:val="32"/>
              </w:rPr>
              <w:t>一、一般公共预算财政拨款收入</w:t>
            </w:r>
          </w:p>
        </w:tc>
        <w:tc>
          <w:tcPr>
            <w:tcW w:w="460" w:type="dxa"/>
            <w:vAlign w:val="center"/>
          </w:tcPr>
          <w:p w14:paraId="4D5BE51B">
            <w:pPr>
              <w:jc w:val="center"/>
              <w:rPr>
                <w:sz w:val="28"/>
                <w:szCs w:val="32"/>
              </w:rPr>
            </w:pPr>
            <w:r>
              <w:rPr>
                <w:rFonts w:ascii="宋体" w:hAnsi="宋体" w:eastAsia="宋体" w:cs="宋体"/>
                <w:b w:val="0"/>
                <w:i w:val="0"/>
                <w:color w:val="000000"/>
                <w:sz w:val="18"/>
                <w:szCs w:val="32"/>
              </w:rPr>
              <w:t>1</w:t>
            </w:r>
          </w:p>
        </w:tc>
        <w:tc>
          <w:tcPr>
            <w:tcW w:w="1220" w:type="dxa"/>
            <w:vAlign w:val="center"/>
          </w:tcPr>
          <w:p w14:paraId="52862BA3">
            <w:pPr>
              <w:jc w:val="right"/>
              <w:rPr>
                <w:sz w:val="28"/>
                <w:szCs w:val="32"/>
              </w:rPr>
            </w:pPr>
            <w:r>
              <w:rPr>
                <w:rFonts w:ascii="宋体" w:hAnsi="宋体" w:eastAsia="宋体" w:cs="宋体"/>
                <w:b w:val="0"/>
                <w:i w:val="0"/>
                <w:color w:val="000000"/>
                <w:sz w:val="18"/>
                <w:szCs w:val="32"/>
              </w:rPr>
              <w:t>736.60</w:t>
            </w:r>
          </w:p>
        </w:tc>
        <w:tc>
          <w:tcPr>
            <w:tcW w:w="2340" w:type="dxa"/>
            <w:vAlign w:val="center"/>
          </w:tcPr>
          <w:p w14:paraId="27B056FB">
            <w:pPr>
              <w:jc w:val="left"/>
              <w:rPr>
                <w:sz w:val="28"/>
                <w:szCs w:val="32"/>
              </w:rPr>
            </w:pPr>
            <w:r>
              <w:rPr>
                <w:rFonts w:ascii="宋体" w:hAnsi="宋体" w:eastAsia="宋体" w:cs="宋体"/>
                <w:b w:val="0"/>
                <w:i w:val="0"/>
                <w:color w:val="000000"/>
                <w:sz w:val="18"/>
                <w:szCs w:val="32"/>
              </w:rPr>
              <w:t>一、一般公共服务支出</w:t>
            </w:r>
          </w:p>
        </w:tc>
        <w:tc>
          <w:tcPr>
            <w:tcW w:w="460" w:type="dxa"/>
            <w:vAlign w:val="center"/>
          </w:tcPr>
          <w:p w14:paraId="4342A4E4">
            <w:pPr>
              <w:jc w:val="center"/>
              <w:rPr>
                <w:sz w:val="28"/>
                <w:szCs w:val="32"/>
              </w:rPr>
            </w:pPr>
            <w:r>
              <w:rPr>
                <w:rFonts w:ascii="宋体" w:hAnsi="宋体" w:eastAsia="宋体" w:cs="宋体"/>
                <w:b w:val="0"/>
                <w:i w:val="0"/>
                <w:color w:val="000000"/>
                <w:sz w:val="18"/>
                <w:szCs w:val="32"/>
              </w:rPr>
              <w:t>32</w:t>
            </w:r>
          </w:p>
        </w:tc>
        <w:tc>
          <w:tcPr>
            <w:tcW w:w="1206" w:type="dxa"/>
            <w:vAlign w:val="center"/>
          </w:tcPr>
          <w:p w14:paraId="6DBF54ED">
            <w:pPr>
              <w:rPr>
                <w:sz w:val="28"/>
                <w:szCs w:val="32"/>
              </w:rPr>
            </w:pPr>
          </w:p>
        </w:tc>
      </w:tr>
      <w:tr w14:paraId="100A79C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2B6CF2D2">
            <w:pPr>
              <w:jc w:val="left"/>
              <w:rPr>
                <w:sz w:val="28"/>
                <w:szCs w:val="32"/>
              </w:rPr>
            </w:pPr>
            <w:r>
              <w:rPr>
                <w:rFonts w:ascii="宋体" w:hAnsi="宋体" w:eastAsia="宋体" w:cs="宋体"/>
                <w:b w:val="0"/>
                <w:i w:val="0"/>
                <w:color w:val="000000"/>
                <w:sz w:val="18"/>
                <w:szCs w:val="32"/>
              </w:rPr>
              <w:t>二、政府性基金预算财政拨款收入</w:t>
            </w:r>
          </w:p>
        </w:tc>
        <w:tc>
          <w:tcPr>
            <w:tcW w:w="460" w:type="dxa"/>
            <w:vAlign w:val="center"/>
          </w:tcPr>
          <w:p w14:paraId="004BA3D2">
            <w:pPr>
              <w:jc w:val="center"/>
              <w:rPr>
                <w:sz w:val="28"/>
                <w:szCs w:val="32"/>
              </w:rPr>
            </w:pPr>
            <w:r>
              <w:rPr>
                <w:rFonts w:ascii="宋体" w:hAnsi="宋体" w:eastAsia="宋体" w:cs="宋体"/>
                <w:b w:val="0"/>
                <w:i w:val="0"/>
                <w:color w:val="000000"/>
                <w:sz w:val="18"/>
                <w:szCs w:val="32"/>
              </w:rPr>
              <w:t>2</w:t>
            </w:r>
          </w:p>
        </w:tc>
        <w:tc>
          <w:tcPr>
            <w:tcW w:w="1220" w:type="dxa"/>
            <w:vAlign w:val="center"/>
          </w:tcPr>
          <w:p w14:paraId="20278F0C">
            <w:pPr>
              <w:jc w:val="right"/>
              <w:rPr>
                <w:sz w:val="28"/>
                <w:szCs w:val="32"/>
              </w:rPr>
            </w:pPr>
            <w:r>
              <w:rPr>
                <w:rFonts w:ascii="宋体" w:hAnsi="宋体" w:eastAsia="宋体" w:cs="宋体"/>
                <w:b w:val="0"/>
                <w:i w:val="0"/>
                <w:color w:val="000000"/>
                <w:sz w:val="18"/>
                <w:szCs w:val="32"/>
              </w:rPr>
              <w:t>1,800.00</w:t>
            </w:r>
          </w:p>
        </w:tc>
        <w:tc>
          <w:tcPr>
            <w:tcW w:w="2340" w:type="dxa"/>
            <w:vAlign w:val="center"/>
          </w:tcPr>
          <w:p w14:paraId="0AAE0BED">
            <w:pPr>
              <w:jc w:val="left"/>
              <w:rPr>
                <w:sz w:val="28"/>
                <w:szCs w:val="32"/>
              </w:rPr>
            </w:pPr>
            <w:r>
              <w:rPr>
                <w:rFonts w:ascii="宋体" w:hAnsi="宋体" w:eastAsia="宋体" w:cs="宋体"/>
                <w:b w:val="0"/>
                <w:i w:val="0"/>
                <w:color w:val="000000"/>
                <w:sz w:val="18"/>
                <w:szCs w:val="32"/>
              </w:rPr>
              <w:t>二、外交支出</w:t>
            </w:r>
          </w:p>
        </w:tc>
        <w:tc>
          <w:tcPr>
            <w:tcW w:w="460" w:type="dxa"/>
            <w:vAlign w:val="center"/>
          </w:tcPr>
          <w:p w14:paraId="371B9175">
            <w:pPr>
              <w:jc w:val="center"/>
              <w:rPr>
                <w:sz w:val="28"/>
                <w:szCs w:val="32"/>
              </w:rPr>
            </w:pPr>
            <w:r>
              <w:rPr>
                <w:rFonts w:ascii="宋体" w:hAnsi="宋体" w:eastAsia="宋体" w:cs="宋体"/>
                <w:b w:val="0"/>
                <w:i w:val="0"/>
                <w:color w:val="000000"/>
                <w:sz w:val="18"/>
                <w:szCs w:val="32"/>
              </w:rPr>
              <w:t>33</w:t>
            </w:r>
          </w:p>
        </w:tc>
        <w:tc>
          <w:tcPr>
            <w:tcW w:w="1206" w:type="dxa"/>
            <w:vAlign w:val="center"/>
          </w:tcPr>
          <w:p w14:paraId="130D6693">
            <w:pPr>
              <w:rPr>
                <w:sz w:val="28"/>
                <w:szCs w:val="32"/>
              </w:rPr>
            </w:pPr>
          </w:p>
        </w:tc>
      </w:tr>
      <w:tr w14:paraId="07FCF4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0B1E65AB">
            <w:pPr>
              <w:jc w:val="left"/>
              <w:rPr>
                <w:sz w:val="28"/>
                <w:szCs w:val="32"/>
              </w:rPr>
            </w:pPr>
            <w:r>
              <w:rPr>
                <w:rFonts w:ascii="宋体" w:hAnsi="宋体" w:eastAsia="宋体" w:cs="宋体"/>
                <w:b w:val="0"/>
                <w:i w:val="0"/>
                <w:color w:val="000000"/>
                <w:sz w:val="18"/>
                <w:szCs w:val="32"/>
              </w:rPr>
              <w:t>三、国有资本经营预算财政拨款收入</w:t>
            </w:r>
          </w:p>
        </w:tc>
        <w:tc>
          <w:tcPr>
            <w:tcW w:w="460" w:type="dxa"/>
            <w:vAlign w:val="center"/>
          </w:tcPr>
          <w:p w14:paraId="2C56C015">
            <w:pPr>
              <w:jc w:val="center"/>
              <w:rPr>
                <w:sz w:val="28"/>
                <w:szCs w:val="32"/>
              </w:rPr>
            </w:pPr>
            <w:r>
              <w:rPr>
                <w:rFonts w:ascii="宋体" w:hAnsi="宋体" w:eastAsia="宋体" w:cs="宋体"/>
                <w:b w:val="0"/>
                <w:i w:val="0"/>
                <w:color w:val="000000"/>
                <w:sz w:val="18"/>
                <w:szCs w:val="32"/>
              </w:rPr>
              <w:t>3</w:t>
            </w:r>
          </w:p>
        </w:tc>
        <w:tc>
          <w:tcPr>
            <w:tcW w:w="1220" w:type="dxa"/>
            <w:vAlign w:val="center"/>
          </w:tcPr>
          <w:p w14:paraId="10C69DE4">
            <w:pPr>
              <w:rPr>
                <w:sz w:val="28"/>
                <w:szCs w:val="32"/>
              </w:rPr>
            </w:pPr>
          </w:p>
        </w:tc>
        <w:tc>
          <w:tcPr>
            <w:tcW w:w="2340" w:type="dxa"/>
            <w:vAlign w:val="center"/>
          </w:tcPr>
          <w:p w14:paraId="113A8A62">
            <w:pPr>
              <w:jc w:val="left"/>
              <w:rPr>
                <w:sz w:val="28"/>
                <w:szCs w:val="32"/>
              </w:rPr>
            </w:pPr>
            <w:r>
              <w:rPr>
                <w:rFonts w:ascii="宋体" w:hAnsi="宋体" w:eastAsia="宋体" w:cs="宋体"/>
                <w:b w:val="0"/>
                <w:i w:val="0"/>
                <w:color w:val="000000"/>
                <w:sz w:val="18"/>
                <w:szCs w:val="32"/>
              </w:rPr>
              <w:t>三、国防支出</w:t>
            </w:r>
          </w:p>
        </w:tc>
        <w:tc>
          <w:tcPr>
            <w:tcW w:w="460" w:type="dxa"/>
            <w:vAlign w:val="center"/>
          </w:tcPr>
          <w:p w14:paraId="11C76FD0">
            <w:pPr>
              <w:jc w:val="center"/>
              <w:rPr>
                <w:sz w:val="28"/>
                <w:szCs w:val="32"/>
              </w:rPr>
            </w:pPr>
            <w:r>
              <w:rPr>
                <w:rFonts w:ascii="宋体" w:hAnsi="宋体" w:eastAsia="宋体" w:cs="宋体"/>
                <w:b w:val="0"/>
                <w:i w:val="0"/>
                <w:color w:val="000000"/>
                <w:sz w:val="18"/>
                <w:szCs w:val="32"/>
              </w:rPr>
              <w:t>34</w:t>
            </w:r>
          </w:p>
        </w:tc>
        <w:tc>
          <w:tcPr>
            <w:tcW w:w="1206" w:type="dxa"/>
            <w:vAlign w:val="center"/>
          </w:tcPr>
          <w:p w14:paraId="5DCB453E">
            <w:pPr>
              <w:rPr>
                <w:sz w:val="28"/>
                <w:szCs w:val="32"/>
              </w:rPr>
            </w:pPr>
          </w:p>
        </w:tc>
      </w:tr>
      <w:tr w14:paraId="20F247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24CD968A">
            <w:pPr>
              <w:jc w:val="left"/>
              <w:rPr>
                <w:sz w:val="28"/>
                <w:szCs w:val="32"/>
              </w:rPr>
            </w:pPr>
            <w:r>
              <w:rPr>
                <w:rFonts w:ascii="宋体" w:hAnsi="宋体" w:eastAsia="宋体" w:cs="宋体"/>
                <w:b w:val="0"/>
                <w:i w:val="0"/>
                <w:color w:val="000000"/>
                <w:sz w:val="18"/>
                <w:szCs w:val="32"/>
              </w:rPr>
              <w:t>四、上级补助收入</w:t>
            </w:r>
          </w:p>
        </w:tc>
        <w:tc>
          <w:tcPr>
            <w:tcW w:w="460" w:type="dxa"/>
            <w:vAlign w:val="center"/>
          </w:tcPr>
          <w:p w14:paraId="65930B87">
            <w:pPr>
              <w:jc w:val="center"/>
              <w:rPr>
                <w:sz w:val="28"/>
                <w:szCs w:val="32"/>
              </w:rPr>
            </w:pPr>
            <w:r>
              <w:rPr>
                <w:rFonts w:ascii="宋体" w:hAnsi="宋体" w:eastAsia="宋体" w:cs="宋体"/>
                <w:b w:val="0"/>
                <w:i w:val="0"/>
                <w:color w:val="000000"/>
                <w:sz w:val="18"/>
                <w:szCs w:val="32"/>
              </w:rPr>
              <w:t>4</w:t>
            </w:r>
          </w:p>
        </w:tc>
        <w:tc>
          <w:tcPr>
            <w:tcW w:w="1220" w:type="dxa"/>
            <w:vAlign w:val="center"/>
          </w:tcPr>
          <w:p w14:paraId="67D47860">
            <w:pPr>
              <w:rPr>
                <w:sz w:val="28"/>
                <w:szCs w:val="32"/>
              </w:rPr>
            </w:pPr>
          </w:p>
        </w:tc>
        <w:tc>
          <w:tcPr>
            <w:tcW w:w="2340" w:type="dxa"/>
            <w:vAlign w:val="center"/>
          </w:tcPr>
          <w:p w14:paraId="37A2342D">
            <w:pPr>
              <w:jc w:val="left"/>
              <w:rPr>
                <w:sz w:val="28"/>
                <w:szCs w:val="32"/>
              </w:rPr>
            </w:pPr>
            <w:r>
              <w:rPr>
                <w:rFonts w:ascii="宋体" w:hAnsi="宋体" w:eastAsia="宋体" w:cs="宋体"/>
                <w:b w:val="0"/>
                <w:i w:val="0"/>
                <w:color w:val="000000"/>
                <w:sz w:val="18"/>
                <w:szCs w:val="32"/>
              </w:rPr>
              <w:t>四、公共安全支出</w:t>
            </w:r>
          </w:p>
        </w:tc>
        <w:tc>
          <w:tcPr>
            <w:tcW w:w="460" w:type="dxa"/>
            <w:vAlign w:val="center"/>
          </w:tcPr>
          <w:p w14:paraId="0743E7B8">
            <w:pPr>
              <w:jc w:val="center"/>
              <w:rPr>
                <w:sz w:val="28"/>
                <w:szCs w:val="32"/>
              </w:rPr>
            </w:pPr>
            <w:r>
              <w:rPr>
                <w:rFonts w:ascii="宋体" w:hAnsi="宋体" w:eastAsia="宋体" w:cs="宋体"/>
                <w:b w:val="0"/>
                <w:i w:val="0"/>
                <w:color w:val="000000"/>
                <w:sz w:val="18"/>
                <w:szCs w:val="32"/>
              </w:rPr>
              <w:t>35</w:t>
            </w:r>
          </w:p>
        </w:tc>
        <w:tc>
          <w:tcPr>
            <w:tcW w:w="1206" w:type="dxa"/>
            <w:vAlign w:val="center"/>
          </w:tcPr>
          <w:p w14:paraId="540260A2">
            <w:pPr>
              <w:rPr>
                <w:sz w:val="28"/>
                <w:szCs w:val="32"/>
              </w:rPr>
            </w:pPr>
          </w:p>
        </w:tc>
      </w:tr>
      <w:tr w14:paraId="01631CD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1F504656">
            <w:pPr>
              <w:jc w:val="left"/>
              <w:rPr>
                <w:sz w:val="28"/>
                <w:szCs w:val="32"/>
              </w:rPr>
            </w:pPr>
            <w:r>
              <w:rPr>
                <w:rFonts w:ascii="宋体" w:hAnsi="宋体" w:eastAsia="宋体" w:cs="宋体"/>
                <w:b w:val="0"/>
                <w:i w:val="0"/>
                <w:color w:val="000000"/>
                <w:sz w:val="18"/>
                <w:szCs w:val="32"/>
              </w:rPr>
              <w:t>五、事业收入</w:t>
            </w:r>
          </w:p>
        </w:tc>
        <w:tc>
          <w:tcPr>
            <w:tcW w:w="460" w:type="dxa"/>
            <w:vAlign w:val="center"/>
          </w:tcPr>
          <w:p w14:paraId="0D9352AE">
            <w:pPr>
              <w:jc w:val="center"/>
              <w:rPr>
                <w:sz w:val="28"/>
                <w:szCs w:val="32"/>
              </w:rPr>
            </w:pPr>
            <w:r>
              <w:rPr>
                <w:rFonts w:ascii="宋体" w:hAnsi="宋体" w:eastAsia="宋体" w:cs="宋体"/>
                <w:b w:val="0"/>
                <w:i w:val="0"/>
                <w:color w:val="000000"/>
                <w:sz w:val="18"/>
                <w:szCs w:val="32"/>
              </w:rPr>
              <w:t>5</w:t>
            </w:r>
          </w:p>
        </w:tc>
        <w:tc>
          <w:tcPr>
            <w:tcW w:w="1220" w:type="dxa"/>
            <w:vAlign w:val="center"/>
          </w:tcPr>
          <w:p w14:paraId="36F78BC1">
            <w:pPr>
              <w:rPr>
                <w:sz w:val="28"/>
                <w:szCs w:val="32"/>
              </w:rPr>
            </w:pPr>
          </w:p>
        </w:tc>
        <w:tc>
          <w:tcPr>
            <w:tcW w:w="2340" w:type="dxa"/>
            <w:vAlign w:val="center"/>
          </w:tcPr>
          <w:p w14:paraId="6228F245">
            <w:pPr>
              <w:jc w:val="left"/>
              <w:rPr>
                <w:sz w:val="28"/>
                <w:szCs w:val="32"/>
              </w:rPr>
            </w:pPr>
            <w:r>
              <w:rPr>
                <w:rFonts w:ascii="宋体" w:hAnsi="宋体" w:eastAsia="宋体" w:cs="宋体"/>
                <w:b w:val="0"/>
                <w:i w:val="0"/>
                <w:color w:val="000000"/>
                <w:sz w:val="18"/>
                <w:szCs w:val="32"/>
              </w:rPr>
              <w:t>五、教育支出</w:t>
            </w:r>
          </w:p>
        </w:tc>
        <w:tc>
          <w:tcPr>
            <w:tcW w:w="460" w:type="dxa"/>
            <w:vAlign w:val="center"/>
          </w:tcPr>
          <w:p w14:paraId="39DCF81E">
            <w:pPr>
              <w:jc w:val="center"/>
              <w:rPr>
                <w:sz w:val="28"/>
                <w:szCs w:val="32"/>
              </w:rPr>
            </w:pPr>
            <w:r>
              <w:rPr>
                <w:rFonts w:ascii="宋体" w:hAnsi="宋体" w:eastAsia="宋体" w:cs="宋体"/>
                <w:b w:val="0"/>
                <w:i w:val="0"/>
                <w:color w:val="000000"/>
                <w:sz w:val="18"/>
                <w:szCs w:val="32"/>
              </w:rPr>
              <w:t>36</w:t>
            </w:r>
          </w:p>
        </w:tc>
        <w:tc>
          <w:tcPr>
            <w:tcW w:w="1206" w:type="dxa"/>
            <w:vAlign w:val="center"/>
          </w:tcPr>
          <w:p w14:paraId="5348A75D">
            <w:pPr>
              <w:rPr>
                <w:sz w:val="28"/>
                <w:szCs w:val="32"/>
              </w:rPr>
            </w:pPr>
          </w:p>
        </w:tc>
      </w:tr>
      <w:tr w14:paraId="355C32A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5063A447">
            <w:pPr>
              <w:jc w:val="left"/>
              <w:rPr>
                <w:sz w:val="28"/>
                <w:szCs w:val="32"/>
              </w:rPr>
            </w:pPr>
            <w:r>
              <w:rPr>
                <w:rFonts w:ascii="宋体" w:hAnsi="宋体" w:eastAsia="宋体" w:cs="宋体"/>
                <w:b w:val="0"/>
                <w:i w:val="0"/>
                <w:color w:val="000000"/>
                <w:sz w:val="18"/>
                <w:szCs w:val="32"/>
              </w:rPr>
              <w:t>六、经营收入</w:t>
            </w:r>
          </w:p>
        </w:tc>
        <w:tc>
          <w:tcPr>
            <w:tcW w:w="460" w:type="dxa"/>
            <w:vAlign w:val="center"/>
          </w:tcPr>
          <w:p w14:paraId="1745DB83">
            <w:pPr>
              <w:jc w:val="center"/>
              <w:rPr>
                <w:sz w:val="28"/>
                <w:szCs w:val="32"/>
              </w:rPr>
            </w:pPr>
            <w:r>
              <w:rPr>
                <w:rFonts w:ascii="宋体" w:hAnsi="宋体" w:eastAsia="宋体" w:cs="宋体"/>
                <w:b w:val="0"/>
                <w:i w:val="0"/>
                <w:color w:val="000000"/>
                <w:sz w:val="18"/>
                <w:szCs w:val="32"/>
              </w:rPr>
              <w:t>6</w:t>
            </w:r>
          </w:p>
        </w:tc>
        <w:tc>
          <w:tcPr>
            <w:tcW w:w="1220" w:type="dxa"/>
            <w:vAlign w:val="center"/>
          </w:tcPr>
          <w:p w14:paraId="66AF773E">
            <w:pPr>
              <w:rPr>
                <w:sz w:val="28"/>
                <w:szCs w:val="32"/>
              </w:rPr>
            </w:pPr>
          </w:p>
        </w:tc>
        <w:tc>
          <w:tcPr>
            <w:tcW w:w="2340" w:type="dxa"/>
            <w:vAlign w:val="center"/>
          </w:tcPr>
          <w:p w14:paraId="6C9C4DCB">
            <w:pPr>
              <w:jc w:val="left"/>
              <w:rPr>
                <w:sz w:val="28"/>
                <w:szCs w:val="32"/>
              </w:rPr>
            </w:pPr>
            <w:r>
              <w:rPr>
                <w:rFonts w:ascii="宋体" w:hAnsi="宋体" w:eastAsia="宋体" w:cs="宋体"/>
                <w:b w:val="0"/>
                <w:i w:val="0"/>
                <w:color w:val="000000"/>
                <w:sz w:val="18"/>
                <w:szCs w:val="32"/>
              </w:rPr>
              <w:t>六、科学技术支出</w:t>
            </w:r>
          </w:p>
        </w:tc>
        <w:tc>
          <w:tcPr>
            <w:tcW w:w="460" w:type="dxa"/>
            <w:vAlign w:val="center"/>
          </w:tcPr>
          <w:p w14:paraId="4415AFE3">
            <w:pPr>
              <w:jc w:val="center"/>
              <w:rPr>
                <w:sz w:val="28"/>
                <w:szCs w:val="32"/>
              </w:rPr>
            </w:pPr>
            <w:r>
              <w:rPr>
                <w:rFonts w:ascii="宋体" w:hAnsi="宋体" w:eastAsia="宋体" w:cs="宋体"/>
                <w:b w:val="0"/>
                <w:i w:val="0"/>
                <w:color w:val="000000"/>
                <w:sz w:val="18"/>
                <w:szCs w:val="32"/>
              </w:rPr>
              <w:t>37</w:t>
            </w:r>
          </w:p>
        </w:tc>
        <w:tc>
          <w:tcPr>
            <w:tcW w:w="1206" w:type="dxa"/>
            <w:vAlign w:val="center"/>
          </w:tcPr>
          <w:p w14:paraId="65A7AE7B">
            <w:pPr>
              <w:rPr>
                <w:sz w:val="28"/>
                <w:szCs w:val="32"/>
              </w:rPr>
            </w:pPr>
          </w:p>
        </w:tc>
      </w:tr>
      <w:tr w14:paraId="697EC8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6D81B49C">
            <w:pPr>
              <w:jc w:val="left"/>
              <w:rPr>
                <w:sz w:val="28"/>
                <w:szCs w:val="32"/>
              </w:rPr>
            </w:pPr>
            <w:r>
              <w:rPr>
                <w:rFonts w:ascii="宋体" w:hAnsi="宋体" w:eastAsia="宋体" w:cs="宋体"/>
                <w:b w:val="0"/>
                <w:i w:val="0"/>
                <w:color w:val="000000"/>
                <w:sz w:val="18"/>
                <w:szCs w:val="32"/>
              </w:rPr>
              <w:t>七、附属单位上缴收入</w:t>
            </w:r>
          </w:p>
        </w:tc>
        <w:tc>
          <w:tcPr>
            <w:tcW w:w="460" w:type="dxa"/>
            <w:vAlign w:val="center"/>
          </w:tcPr>
          <w:p w14:paraId="642AE4E0">
            <w:pPr>
              <w:jc w:val="center"/>
              <w:rPr>
                <w:sz w:val="28"/>
                <w:szCs w:val="32"/>
              </w:rPr>
            </w:pPr>
            <w:r>
              <w:rPr>
                <w:rFonts w:ascii="宋体" w:hAnsi="宋体" w:eastAsia="宋体" w:cs="宋体"/>
                <w:b w:val="0"/>
                <w:i w:val="0"/>
                <w:color w:val="000000"/>
                <w:sz w:val="18"/>
                <w:szCs w:val="32"/>
              </w:rPr>
              <w:t>7</w:t>
            </w:r>
          </w:p>
        </w:tc>
        <w:tc>
          <w:tcPr>
            <w:tcW w:w="1220" w:type="dxa"/>
            <w:vAlign w:val="center"/>
          </w:tcPr>
          <w:p w14:paraId="41528BD9">
            <w:pPr>
              <w:rPr>
                <w:sz w:val="28"/>
                <w:szCs w:val="32"/>
              </w:rPr>
            </w:pPr>
          </w:p>
        </w:tc>
        <w:tc>
          <w:tcPr>
            <w:tcW w:w="2340" w:type="dxa"/>
            <w:vAlign w:val="center"/>
          </w:tcPr>
          <w:p w14:paraId="50D78730">
            <w:pPr>
              <w:jc w:val="left"/>
              <w:rPr>
                <w:sz w:val="28"/>
                <w:szCs w:val="32"/>
              </w:rPr>
            </w:pPr>
            <w:r>
              <w:rPr>
                <w:rFonts w:ascii="宋体" w:hAnsi="宋体" w:eastAsia="宋体" w:cs="宋体"/>
                <w:b w:val="0"/>
                <w:i w:val="0"/>
                <w:color w:val="000000"/>
                <w:sz w:val="18"/>
                <w:szCs w:val="32"/>
              </w:rPr>
              <w:t>七、文化旅游体育与传媒支出</w:t>
            </w:r>
          </w:p>
        </w:tc>
        <w:tc>
          <w:tcPr>
            <w:tcW w:w="460" w:type="dxa"/>
            <w:vAlign w:val="center"/>
          </w:tcPr>
          <w:p w14:paraId="148F05EB">
            <w:pPr>
              <w:jc w:val="center"/>
              <w:rPr>
                <w:sz w:val="28"/>
                <w:szCs w:val="32"/>
              </w:rPr>
            </w:pPr>
            <w:r>
              <w:rPr>
                <w:rFonts w:ascii="宋体" w:hAnsi="宋体" w:eastAsia="宋体" w:cs="宋体"/>
                <w:b w:val="0"/>
                <w:i w:val="0"/>
                <w:color w:val="000000"/>
                <w:sz w:val="18"/>
                <w:szCs w:val="32"/>
              </w:rPr>
              <w:t>38</w:t>
            </w:r>
          </w:p>
        </w:tc>
        <w:tc>
          <w:tcPr>
            <w:tcW w:w="1206" w:type="dxa"/>
            <w:vAlign w:val="center"/>
          </w:tcPr>
          <w:p w14:paraId="307D99C7">
            <w:pPr>
              <w:jc w:val="right"/>
              <w:rPr>
                <w:sz w:val="28"/>
                <w:szCs w:val="32"/>
              </w:rPr>
            </w:pPr>
            <w:r>
              <w:rPr>
                <w:rFonts w:ascii="宋体" w:hAnsi="宋体" w:eastAsia="宋体" w:cs="宋体"/>
                <w:b w:val="0"/>
                <w:i w:val="0"/>
                <w:color w:val="000000"/>
                <w:sz w:val="18"/>
                <w:szCs w:val="32"/>
              </w:rPr>
              <w:t>628.10</w:t>
            </w:r>
          </w:p>
        </w:tc>
      </w:tr>
      <w:tr w14:paraId="4FF307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118C9355">
            <w:pPr>
              <w:jc w:val="left"/>
              <w:rPr>
                <w:sz w:val="28"/>
                <w:szCs w:val="32"/>
              </w:rPr>
            </w:pPr>
            <w:r>
              <w:rPr>
                <w:rFonts w:ascii="宋体" w:hAnsi="宋体" w:eastAsia="宋体" w:cs="宋体"/>
                <w:b w:val="0"/>
                <w:i w:val="0"/>
                <w:color w:val="000000"/>
                <w:sz w:val="18"/>
                <w:szCs w:val="32"/>
              </w:rPr>
              <w:t>八、其他收入</w:t>
            </w:r>
          </w:p>
        </w:tc>
        <w:tc>
          <w:tcPr>
            <w:tcW w:w="460" w:type="dxa"/>
            <w:vAlign w:val="center"/>
          </w:tcPr>
          <w:p w14:paraId="60EAAA90">
            <w:pPr>
              <w:jc w:val="center"/>
              <w:rPr>
                <w:sz w:val="28"/>
                <w:szCs w:val="32"/>
              </w:rPr>
            </w:pPr>
            <w:r>
              <w:rPr>
                <w:rFonts w:ascii="宋体" w:hAnsi="宋体" w:eastAsia="宋体" w:cs="宋体"/>
                <w:b w:val="0"/>
                <w:i w:val="0"/>
                <w:color w:val="000000"/>
                <w:sz w:val="18"/>
                <w:szCs w:val="32"/>
              </w:rPr>
              <w:t>8</w:t>
            </w:r>
          </w:p>
        </w:tc>
        <w:tc>
          <w:tcPr>
            <w:tcW w:w="1220" w:type="dxa"/>
            <w:vAlign w:val="center"/>
          </w:tcPr>
          <w:p w14:paraId="74D2B551">
            <w:pPr>
              <w:rPr>
                <w:sz w:val="28"/>
                <w:szCs w:val="32"/>
              </w:rPr>
            </w:pPr>
          </w:p>
        </w:tc>
        <w:tc>
          <w:tcPr>
            <w:tcW w:w="2340" w:type="dxa"/>
            <w:vAlign w:val="center"/>
          </w:tcPr>
          <w:p w14:paraId="2093D001">
            <w:pPr>
              <w:jc w:val="left"/>
              <w:rPr>
                <w:sz w:val="28"/>
                <w:szCs w:val="32"/>
              </w:rPr>
            </w:pPr>
            <w:r>
              <w:rPr>
                <w:rFonts w:ascii="宋体" w:hAnsi="宋体" w:eastAsia="宋体" w:cs="宋体"/>
                <w:b w:val="0"/>
                <w:i w:val="0"/>
                <w:color w:val="000000"/>
                <w:sz w:val="18"/>
                <w:szCs w:val="32"/>
              </w:rPr>
              <w:t>八、社会保障和就业支出</w:t>
            </w:r>
          </w:p>
        </w:tc>
        <w:tc>
          <w:tcPr>
            <w:tcW w:w="460" w:type="dxa"/>
            <w:vAlign w:val="center"/>
          </w:tcPr>
          <w:p w14:paraId="4C2F61AF">
            <w:pPr>
              <w:jc w:val="center"/>
              <w:rPr>
                <w:sz w:val="28"/>
                <w:szCs w:val="32"/>
              </w:rPr>
            </w:pPr>
            <w:r>
              <w:rPr>
                <w:rFonts w:ascii="宋体" w:hAnsi="宋体" w:eastAsia="宋体" w:cs="宋体"/>
                <w:b w:val="0"/>
                <w:i w:val="0"/>
                <w:color w:val="000000"/>
                <w:sz w:val="18"/>
                <w:szCs w:val="32"/>
              </w:rPr>
              <w:t>39</w:t>
            </w:r>
          </w:p>
        </w:tc>
        <w:tc>
          <w:tcPr>
            <w:tcW w:w="1206" w:type="dxa"/>
            <w:vAlign w:val="center"/>
          </w:tcPr>
          <w:p w14:paraId="00A53254">
            <w:pPr>
              <w:jc w:val="right"/>
              <w:rPr>
                <w:sz w:val="28"/>
                <w:szCs w:val="32"/>
              </w:rPr>
            </w:pPr>
            <w:r>
              <w:rPr>
                <w:rFonts w:ascii="宋体" w:hAnsi="宋体" w:eastAsia="宋体" w:cs="宋体"/>
                <w:b w:val="0"/>
                <w:i w:val="0"/>
                <w:color w:val="000000"/>
                <w:sz w:val="18"/>
                <w:szCs w:val="32"/>
              </w:rPr>
              <w:t>43.50</w:t>
            </w:r>
          </w:p>
        </w:tc>
      </w:tr>
      <w:tr w14:paraId="4BC74A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265E57A9">
            <w:pPr>
              <w:rPr>
                <w:sz w:val="28"/>
                <w:szCs w:val="32"/>
              </w:rPr>
            </w:pPr>
          </w:p>
        </w:tc>
        <w:tc>
          <w:tcPr>
            <w:tcW w:w="460" w:type="dxa"/>
            <w:vAlign w:val="center"/>
          </w:tcPr>
          <w:p w14:paraId="2D675952">
            <w:pPr>
              <w:jc w:val="center"/>
              <w:rPr>
                <w:sz w:val="28"/>
                <w:szCs w:val="32"/>
              </w:rPr>
            </w:pPr>
            <w:r>
              <w:rPr>
                <w:rFonts w:ascii="宋体" w:hAnsi="宋体" w:eastAsia="宋体" w:cs="宋体"/>
                <w:b w:val="0"/>
                <w:i w:val="0"/>
                <w:color w:val="000000"/>
                <w:sz w:val="18"/>
                <w:szCs w:val="32"/>
              </w:rPr>
              <w:t>9</w:t>
            </w:r>
          </w:p>
        </w:tc>
        <w:tc>
          <w:tcPr>
            <w:tcW w:w="1220" w:type="dxa"/>
            <w:vAlign w:val="center"/>
          </w:tcPr>
          <w:p w14:paraId="40DBB887">
            <w:pPr>
              <w:rPr>
                <w:sz w:val="28"/>
                <w:szCs w:val="32"/>
              </w:rPr>
            </w:pPr>
          </w:p>
        </w:tc>
        <w:tc>
          <w:tcPr>
            <w:tcW w:w="2340" w:type="dxa"/>
            <w:vAlign w:val="center"/>
          </w:tcPr>
          <w:p w14:paraId="1C4D343B">
            <w:pPr>
              <w:jc w:val="left"/>
              <w:rPr>
                <w:sz w:val="28"/>
                <w:szCs w:val="32"/>
              </w:rPr>
            </w:pPr>
            <w:r>
              <w:rPr>
                <w:rFonts w:ascii="宋体" w:hAnsi="宋体" w:eastAsia="宋体" w:cs="宋体"/>
                <w:b w:val="0"/>
                <w:i w:val="0"/>
                <w:color w:val="000000"/>
                <w:sz w:val="18"/>
                <w:szCs w:val="32"/>
              </w:rPr>
              <w:t>九、卫生健康支出</w:t>
            </w:r>
          </w:p>
        </w:tc>
        <w:tc>
          <w:tcPr>
            <w:tcW w:w="460" w:type="dxa"/>
            <w:vAlign w:val="center"/>
          </w:tcPr>
          <w:p w14:paraId="73B4C228">
            <w:pPr>
              <w:jc w:val="center"/>
              <w:rPr>
                <w:sz w:val="28"/>
                <w:szCs w:val="32"/>
              </w:rPr>
            </w:pPr>
            <w:r>
              <w:rPr>
                <w:rFonts w:ascii="宋体" w:hAnsi="宋体" w:eastAsia="宋体" w:cs="宋体"/>
                <w:b w:val="0"/>
                <w:i w:val="0"/>
                <w:color w:val="000000"/>
                <w:sz w:val="18"/>
                <w:szCs w:val="32"/>
              </w:rPr>
              <w:t>40</w:t>
            </w:r>
          </w:p>
        </w:tc>
        <w:tc>
          <w:tcPr>
            <w:tcW w:w="1206" w:type="dxa"/>
            <w:vAlign w:val="center"/>
          </w:tcPr>
          <w:p w14:paraId="2A8860A5">
            <w:pPr>
              <w:jc w:val="right"/>
              <w:rPr>
                <w:sz w:val="28"/>
                <w:szCs w:val="32"/>
              </w:rPr>
            </w:pPr>
            <w:r>
              <w:rPr>
                <w:rFonts w:ascii="宋体" w:hAnsi="宋体" w:eastAsia="宋体" w:cs="宋体"/>
                <w:b w:val="0"/>
                <w:i w:val="0"/>
                <w:color w:val="000000"/>
                <w:sz w:val="18"/>
                <w:szCs w:val="32"/>
              </w:rPr>
              <w:t>15.64</w:t>
            </w:r>
          </w:p>
        </w:tc>
      </w:tr>
      <w:tr w14:paraId="199BC1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193B561E">
            <w:pPr>
              <w:rPr>
                <w:sz w:val="28"/>
                <w:szCs w:val="32"/>
              </w:rPr>
            </w:pPr>
          </w:p>
        </w:tc>
        <w:tc>
          <w:tcPr>
            <w:tcW w:w="460" w:type="dxa"/>
            <w:vAlign w:val="center"/>
          </w:tcPr>
          <w:p w14:paraId="38D7B81C">
            <w:pPr>
              <w:jc w:val="center"/>
              <w:rPr>
                <w:sz w:val="28"/>
                <w:szCs w:val="32"/>
              </w:rPr>
            </w:pPr>
            <w:r>
              <w:rPr>
                <w:rFonts w:ascii="宋体" w:hAnsi="宋体" w:eastAsia="宋体" w:cs="宋体"/>
                <w:b w:val="0"/>
                <w:i w:val="0"/>
                <w:color w:val="000000"/>
                <w:sz w:val="18"/>
                <w:szCs w:val="32"/>
              </w:rPr>
              <w:t>10</w:t>
            </w:r>
          </w:p>
        </w:tc>
        <w:tc>
          <w:tcPr>
            <w:tcW w:w="1220" w:type="dxa"/>
            <w:vAlign w:val="center"/>
          </w:tcPr>
          <w:p w14:paraId="098FD6A3">
            <w:pPr>
              <w:rPr>
                <w:sz w:val="28"/>
                <w:szCs w:val="32"/>
              </w:rPr>
            </w:pPr>
          </w:p>
        </w:tc>
        <w:tc>
          <w:tcPr>
            <w:tcW w:w="2340" w:type="dxa"/>
            <w:vAlign w:val="center"/>
          </w:tcPr>
          <w:p w14:paraId="72675DA3">
            <w:pPr>
              <w:jc w:val="left"/>
              <w:rPr>
                <w:sz w:val="28"/>
                <w:szCs w:val="32"/>
              </w:rPr>
            </w:pPr>
            <w:r>
              <w:rPr>
                <w:rFonts w:ascii="宋体" w:hAnsi="宋体" w:eastAsia="宋体" w:cs="宋体"/>
                <w:b w:val="0"/>
                <w:i w:val="0"/>
                <w:color w:val="000000"/>
                <w:sz w:val="18"/>
                <w:szCs w:val="32"/>
              </w:rPr>
              <w:t>十、节能环保支出</w:t>
            </w:r>
          </w:p>
        </w:tc>
        <w:tc>
          <w:tcPr>
            <w:tcW w:w="460" w:type="dxa"/>
            <w:vAlign w:val="center"/>
          </w:tcPr>
          <w:p w14:paraId="03369218">
            <w:pPr>
              <w:jc w:val="center"/>
              <w:rPr>
                <w:sz w:val="28"/>
                <w:szCs w:val="32"/>
              </w:rPr>
            </w:pPr>
            <w:r>
              <w:rPr>
                <w:rFonts w:ascii="宋体" w:hAnsi="宋体" w:eastAsia="宋体" w:cs="宋体"/>
                <w:b w:val="0"/>
                <w:i w:val="0"/>
                <w:color w:val="000000"/>
                <w:sz w:val="18"/>
                <w:szCs w:val="32"/>
              </w:rPr>
              <w:t>41</w:t>
            </w:r>
          </w:p>
        </w:tc>
        <w:tc>
          <w:tcPr>
            <w:tcW w:w="1206" w:type="dxa"/>
            <w:vAlign w:val="center"/>
          </w:tcPr>
          <w:p w14:paraId="3B5F4A8F">
            <w:pPr>
              <w:rPr>
                <w:sz w:val="28"/>
                <w:szCs w:val="32"/>
              </w:rPr>
            </w:pPr>
          </w:p>
        </w:tc>
      </w:tr>
      <w:tr w14:paraId="7896550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2412F2E2">
            <w:pPr>
              <w:rPr>
                <w:sz w:val="28"/>
                <w:szCs w:val="32"/>
              </w:rPr>
            </w:pPr>
          </w:p>
        </w:tc>
        <w:tc>
          <w:tcPr>
            <w:tcW w:w="460" w:type="dxa"/>
            <w:vAlign w:val="center"/>
          </w:tcPr>
          <w:p w14:paraId="3C841660">
            <w:pPr>
              <w:jc w:val="center"/>
              <w:rPr>
                <w:sz w:val="28"/>
                <w:szCs w:val="32"/>
              </w:rPr>
            </w:pPr>
            <w:r>
              <w:rPr>
                <w:rFonts w:ascii="宋体" w:hAnsi="宋体" w:eastAsia="宋体" w:cs="宋体"/>
                <w:b w:val="0"/>
                <w:i w:val="0"/>
                <w:color w:val="000000"/>
                <w:sz w:val="18"/>
                <w:szCs w:val="32"/>
              </w:rPr>
              <w:t>11</w:t>
            </w:r>
          </w:p>
        </w:tc>
        <w:tc>
          <w:tcPr>
            <w:tcW w:w="1220" w:type="dxa"/>
            <w:vAlign w:val="center"/>
          </w:tcPr>
          <w:p w14:paraId="1469D219">
            <w:pPr>
              <w:rPr>
                <w:sz w:val="28"/>
                <w:szCs w:val="32"/>
              </w:rPr>
            </w:pPr>
          </w:p>
        </w:tc>
        <w:tc>
          <w:tcPr>
            <w:tcW w:w="2340" w:type="dxa"/>
            <w:vAlign w:val="center"/>
          </w:tcPr>
          <w:p w14:paraId="32B2A05F">
            <w:pPr>
              <w:jc w:val="left"/>
              <w:rPr>
                <w:sz w:val="28"/>
                <w:szCs w:val="32"/>
              </w:rPr>
            </w:pPr>
            <w:r>
              <w:rPr>
                <w:rFonts w:ascii="宋体" w:hAnsi="宋体" w:eastAsia="宋体" w:cs="宋体"/>
                <w:b w:val="0"/>
                <w:i w:val="0"/>
                <w:color w:val="000000"/>
                <w:sz w:val="18"/>
                <w:szCs w:val="32"/>
              </w:rPr>
              <w:t>十一、城乡社区支出</w:t>
            </w:r>
          </w:p>
        </w:tc>
        <w:tc>
          <w:tcPr>
            <w:tcW w:w="460" w:type="dxa"/>
            <w:vAlign w:val="center"/>
          </w:tcPr>
          <w:p w14:paraId="27AD80CB">
            <w:pPr>
              <w:jc w:val="center"/>
              <w:rPr>
                <w:sz w:val="28"/>
                <w:szCs w:val="32"/>
              </w:rPr>
            </w:pPr>
            <w:r>
              <w:rPr>
                <w:rFonts w:ascii="宋体" w:hAnsi="宋体" w:eastAsia="宋体" w:cs="宋体"/>
                <w:b w:val="0"/>
                <w:i w:val="0"/>
                <w:color w:val="000000"/>
                <w:sz w:val="18"/>
                <w:szCs w:val="32"/>
              </w:rPr>
              <w:t>42</w:t>
            </w:r>
          </w:p>
        </w:tc>
        <w:tc>
          <w:tcPr>
            <w:tcW w:w="1206" w:type="dxa"/>
            <w:vAlign w:val="center"/>
          </w:tcPr>
          <w:p w14:paraId="2EF18B00">
            <w:pPr>
              <w:jc w:val="right"/>
              <w:rPr>
                <w:sz w:val="28"/>
                <w:szCs w:val="32"/>
              </w:rPr>
            </w:pPr>
            <w:r>
              <w:rPr>
                <w:rFonts w:ascii="宋体" w:hAnsi="宋体" w:eastAsia="宋体" w:cs="宋体"/>
                <w:b w:val="0"/>
                <w:i w:val="0"/>
                <w:color w:val="000000"/>
                <w:sz w:val="18"/>
                <w:szCs w:val="32"/>
              </w:rPr>
              <w:t>1,800.00</w:t>
            </w:r>
          </w:p>
        </w:tc>
      </w:tr>
      <w:tr w14:paraId="762008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5C92D8C6">
            <w:pPr>
              <w:rPr>
                <w:sz w:val="28"/>
                <w:szCs w:val="32"/>
              </w:rPr>
            </w:pPr>
          </w:p>
        </w:tc>
        <w:tc>
          <w:tcPr>
            <w:tcW w:w="460" w:type="dxa"/>
            <w:vAlign w:val="center"/>
          </w:tcPr>
          <w:p w14:paraId="13F0C9B8">
            <w:pPr>
              <w:jc w:val="center"/>
              <w:rPr>
                <w:sz w:val="28"/>
                <w:szCs w:val="32"/>
              </w:rPr>
            </w:pPr>
            <w:r>
              <w:rPr>
                <w:rFonts w:ascii="宋体" w:hAnsi="宋体" w:eastAsia="宋体" w:cs="宋体"/>
                <w:b w:val="0"/>
                <w:i w:val="0"/>
                <w:color w:val="000000"/>
                <w:sz w:val="18"/>
                <w:szCs w:val="32"/>
              </w:rPr>
              <w:t>12</w:t>
            </w:r>
          </w:p>
        </w:tc>
        <w:tc>
          <w:tcPr>
            <w:tcW w:w="1220" w:type="dxa"/>
            <w:vAlign w:val="center"/>
          </w:tcPr>
          <w:p w14:paraId="0B310B7C">
            <w:pPr>
              <w:rPr>
                <w:sz w:val="28"/>
                <w:szCs w:val="32"/>
              </w:rPr>
            </w:pPr>
          </w:p>
        </w:tc>
        <w:tc>
          <w:tcPr>
            <w:tcW w:w="2340" w:type="dxa"/>
            <w:vAlign w:val="center"/>
          </w:tcPr>
          <w:p w14:paraId="2DF82804">
            <w:pPr>
              <w:jc w:val="left"/>
              <w:rPr>
                <w:sz w:val="28"/>
                <w:szCs w:val="32"/>
              </w:rPr>
            </w:pPr>
            <w:r>
              <w:rPr>
                <w:rFonts w:ascii="宋体" w:hAnsi="宋体" w:eastAsia="宋体" w:cs="宋体"/>
                <w:b w:val="0"/>
                <w:i w:val="0"/>
                <w:color w:val="000000"/>
                <w:sz w:val="18"/>
                <w:szCs w:val="32"/>
              </w:rPr>
              <w:t>十二、农林水支出</w:t>
            </w:r>
          </w:p>
        </w:tc>
        <w:tc>
          <w:tcPr>
            <w:tcW w:w="460" w:type="dxa"/>
            <w:vAlign w:val="center"/>
          </w:tcPr>
          <w:p w14:paraId="4EEC7C75">
            <w:pPr>
              <w:jc w:val="center"/>
              <w:rPr>
                <w:sz w:val="28"/>
                <w:szCs w:val="32"/>
              </w:rPr>
            </w:pPr>
            <w:r>
              <w:rPr>
                <w:rFonts w:ascii="宋体" w:hAnsi="宋体" w:eastAsia="宋体" w:cs="宋体"/>
                <w:b w:val="0"/>
                <w:i w:val="0"/>
                <w:color w:val="000000"/>
                <w:sz w:val="18"/>
                <w:szCs w:val="32"/>
              </w:rPr>
              <w:t>43</w:t>
            </w:r>
          </w:p>
        </w:tc>
        <w:tc>
          <w:tcPr>
            <w:tcW w:w="1206" w:type="dxa"/>
            <w:vAlign w:val="center"/>
          </w:tcPr>
          <w:p w14:paraId="4AE1D845">
            <w:pPr>
              <w:jc w:val="right"/>
              <w:rPr>
                <w:sz w:val="28"/>
                <w:szCs w:val="32"/>
              </w:rPr>
            </w:pPr>
            <w:r>
              <w:rPr>
                <w:rFonts w:ascii="宋体" w:hAnsi="宋体" w:eastAsia="宋体" w:cs="宋体"/>
                <w:b w:val="0"/>
                <w:i w:val="0"/>
                <w:color w:val="000000"/>
                <w:sz w:val="18"/>
                <w:szCs w:val="32"/>
              </w:rPr>
              <w:t>11.20</w:t>
            </w:r>
          </w:p>
        </w:tc>
      </w:tr>
      <w:tr w14:paraId="46A4B47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372AF5B8">
            <w:pPr>
              <w:rPr>
                <w:sz w:val="28"/>
                <w:szCs w:val="32"/>
              </w:rPr>
            </w:pPr>
          </w:p>
        </w:tc>
        <w:tc>
          <w:tcPr>
            <w:tcW w:w="460" w:type="dxa"/>
            <w:vAlign w:val="center"/>
          </w:tcPr>
          <w:p w14:paraId="52B474A6">
            <w:pPr>
              <w:jc w:val="center"/>
              <w:rPr>
                <w:sz w:val="28"/>
                <w:szCs w:val="32"/>
              </w:rPr>
            </w:pPr>
            <w:r>
              <w:rPr>
                <w:rFonts w:ascii="宋体" w:hAnsi="宋体" w:eastAsia="宋体" w:cs="宋体"/>
                <w:b w:val="0"/>
                <w:i w:val="0"/>
                <w:color w:val="000000"/>
                <w:sz w:val="18"/>
                <w:szCs w:val="32"/>
              </w:rPr>
              <w:t>13</w:t>
            </w:r>
          </w:p>
        </w:tc>
        <w:tc>
          <w:tcPr>
            <w:tcW w:w="1220" w:type="dxa"/>
            <w:vAlign w:val="center"/>
          </w:tcPr>
          <w:p w14:paraId="76134BCD">
            <w:pPr>
              <w:rPr>
                <w:sz w:val="28"/>
                <w:szCs w:val="32"/>
              </w:rPr>
            </w:pPr>
          </w:p>
        </w:tc>
        <w:tc>
          <w:tcPr>
            <w:tcW w:w="2340" w:type="dxa"/>
            <w:vAlign w:val="center"/>
          </w:tcPr>
          <w:p w14:paraId="5F6BAD93">
            <w:pPr>
              <w:jc w:val="left"/>
              <w:rPr>
                <w:sz w:val="28"/>
                <w:szCs w:val="32"/>
              </w:rPr>
            </w:pPr>
            <w:r>
              <w:rPr>
                <w:rFonts w:ascii="宋体" w:hAnsi="宋体" w:eastAsia="宋体" w:cs="宋体"/>
                <w:b w:val="0"/>
                <w:i w:val="0"/>
                <w:color w:val="000000"/>
                <w:sz w:val="18"/>
                <w:szCs w:val="32"/>
              </w:rPr>
              <w:t>十三、交通运输支出</w:t>
            </w:r>
          </w:p>
        </w:tc>
        <w:tc>
          <w:tcPr>
            <w:tcW w:w="460" w:type="dxa"/>
            <w:vAlign w:val="center"/>
          </w:tcPr>
          <w:p w14:paraId="78BB063D">
            <w:pPr>
              <w:jc w:val="center"/>
              <w:rPr>
                <w:sz w:val="28"/>
                <w:szCs w:val="32"/>
              </w:rPr>
            </w:pPr>
            <w:r>
              <w:rPr>
                <w:rFonts w:ascii="宋体" w:hAnsi="宋体" w:eastAsia="宋体" w:cs="宋体"/>
                <w:b w:val="0"/>
                <w:i w:val="0"/>
                <w:color w:val="000000"/>
                <w:sz w:val="18"/>
                <w:szCs w:val="32"/>
              </w:rPr>
              <w:t>44</w:t>
            </w:r>
          </w:p>
        </w:tc>
        <w:tc>
          <w:tcPr>
            <w:tcW w:w="1206" w:type="dxa"/>
            <w:vAlign w:val="center"/>
          </w:tcPr>
          <w:p w14:paraId="30969C5B">
            <w:pPr>
              <w:rPr>
                <w:sz w:val="28"/>
                <w:szCs w:val="32"/>
              </w:rPr>
            </w:pPr>
          </w:p>
        </w:tc>
      </w:tr>
      <w:tr w14:paraId="70EC580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3A2D9106">
            <w:pPr>
              <w:rPr>
                <w:sz w:val="28"/>
                <w:szCs w:val="32"/>
              </w:rPr>
            </w:pPr>
          </w:p>
        </w:tc>
        <w:tc>
          <w:tcPr>
            <w:tcW w:w="460" w:type="dxa"/>
            <w:vAlign w:val="center"/>
          </w:tcPr>
          <w:p w14:paraId="08A8DE6D">
            <w:pPr>
              <w:jc w:val="center"/>
              <w:rPr>
                <w:sz w:val="28"/>
                <w:szCs w:val="32"/>
              </w:rPr>
            </w:pPr>
            <w:r>
              <w:rPr>
                <w:rFonts w:ascii="宋体" w:hAnsi="宋体" w:eastAsia="宋体" w:cs="宋体"/>
                <w:b w:val="0"/>
                <w:i w:val="0"/>
                <w:color w:val="000000"/>
                <w:sz w:val="18"/>
                <w:szCs w:val="32"/>
              </w:rPr>
              <w:t>14</w:t>
            </w:r>
          </w:p>
        </w:tc>
        <w:tc>
          <w:tcPr>
            <w:tcW w:w="1220" w:type="dxa"/>
            <w:vAlign w:val="center"/>
          </w:tcPr>
          <w:p w14:paraId="216FD85E">
            <w:pPr>
              <w:rPr>
                <w:sz w:val="28"/>
                <w:szCs w:val="32"/>
              </w:rPr>
            </w:pPr>
          </w:p>
        </w:tc>
        <w:tc>
          <w:tcPr>
            <w:tcW w:w="2340" w:type="dxa"/>
            <w:vAlign w:val="center"/>
          </w:tcPr>
          <w:p w14:paraId="665E8679">
            <w:pPr>
              <w:jc w:val="left"/>
              <w:rPr>
                <w:sz w:val="28"/>
                <w:szCs w:val="32"/>
              </w:rPr>
            </w:pPr>
            <w:r>
              <w:rPr>
                <w:rFonts w:ascii="宋体" w:hAnsi="宋体" w:eastAsia="宋体" w:cs="宋体"/>
                <w:b w:val="0"/>
                <w:i w:val="0"/>
                <w:color w:val="000000"/>
                <w:sz w:val="18"/>
                <w:szCs w:val="32"/>
              </w:rPr>
              <w:t>十四、资源勘探工业信息等支出</w:t>
            </w:r>
          </w:p>
        </w:tc>
        <w:tc>
          <w:tcPr>
            <w:tcW w:w="460" w:type="dxa"/>
            <w:vAlign w:val="center"/>
          </w:tcPr>
          <w:p w14:paraId="7E1CA29D">
            <w:pPr>
              <w:jc w:val="center"/>
              <w:rPr>
                <w:sz w:val="28"/>
                <w:szCs w:val="32"/>
              </w:rPr>
            </w:pPr>
            <w:r>
              <w:rPr>
                <w:rFonts w:ascii="宋体" w:hAnsi="宋体" w:eastAsia="宋体" w:cs="宋体"/>
                <w:b w:val="0"/>
                <w:i w:val="0"/>
                <w:color w:val="000000"/>
                <w:sz w:val="18"/>
                <w:szCs w:val="32"/>
              </w:rPr>
              <w:t>45</w:t>
            </w:r>
          </w:p>
        </w:tc>
        <w:tc>
          <w:tcPr>
            <w:tcW w:w="1206" w:type="dxa"/>
            <w:vAlign w:val="center"/>
          </w:tcPr>
          <w:p w14:paraId="365485F9">
            <w:pPr>
              <w:rPr>
                <w:sz w:val="28"/>
                <w:szCs w:val="32"/>
              </w:rPr>
            </w:pPr>
          </w:p>
        </w:tc>
      </w:tr>
      <w:tr w14:paraId="0B675A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1FEF5DC0">
            <w:pPr>
              <w:rPr>
                <w:sz w:val="28"/>
                <w:szCs w:val="32"/>
              </w:rPr>
            </w:pPr>
          </w:p>
        </w:tc>
        <w:tc>
          <w:tcPr>
            <w:tcW w:w="460" w:type="dxa"/>
            <w:vAlign w:val="center"/>
          </w:tcPr>
          <w:p w14:paraId="32ECAD3E">
            <w:pPr>
              <w:jc w:val="center"/>
              <w:rPr>
                <w:sz w:val="28"/>
                <w:szCs w:val="32"/>
              </w:rPr>
            </w:pPr>
            <w:r>
              <w:rPr>
                <w:rFonts w:ascii="宋体" w:hAnsi="宋体" w:eastAsia="宋体" w:cs="宋体"/>
                <w:b w:val="0"/>
                <w:i w:val="0"/>
                <w:color w:val="000000"/>
                <w:sz w:val="18"/>
                <w:szCs w:val="32"/>
              </w:rPr>
              <w:t>15</w:t>
            </w:r>
          </w:p>
        </w:tc>
        <w:tc>
          <w:tcPr>
            <w:tcW w:w="1220" w:type="dxa"/>
            <w:vAlign w:val="center"/>
          </w:tcPr>
          <w:p w14:paraId="68DF9270">
            <w:pPr>
              <w:rPr>
                <w:sz w:val="28"/>
                <w:szCs w:val="32"/>
              </w:rPr>
            </w:pPr>
          </w:p>
        </w:tc>
        <w:tc>
          <w:tcPr>
            <w:tcW w:w="2340" w:type="dxa"/>
            <w:vAlign w:val="center"/>
          </w:tcPr>
          <w:p w14:paraId="12D10F89">
            <w:pPr>
              <w:jc w:val="left"/>
              <w:rPr>
                <w:sz w:val="28"/>
                <w:szCs w:val="32"/>
              </w:rPr>
            </w:pPr>
            <w:r>
              <w:rPr>
                <w:rFonts w:ascii="宋体" w:hAnsi="宋体" w:eastAsia="宋体" w:cs="宋体"/>
                <w:b w:val="0"/>
                <w:i w:val="0"/>
                <w:color w:val="000000"/>
                <w:sz w:val="18"/>
                <w:szCs w:val="32"/>
              </w:rPr>
              <w:t>十五、商业服务业等支出</w:t>
            </w:r>
          </w:p>
        </w:tc>
        <w:tc>
          <w:tcPr>
            <w:tcW w:w="460" w:type="dxa"/>
            <w:vAlign w:val="center"/>
          </w:tcPr>
          <w:p w14:paraId="1D6F6580">
            <w:pPr>
              <w:jc w:val="center"/>
              <w:rPr>
                <w:sz w:val="28"/>
                <w:szCs w:val="32"/>
              </w:rPr>
            </w:pPr>
            <w:r>
              <w:rPr>
                <w:rFonts w:ascii="宋体" w:hAnsi="宋体" w:eastAsia="宋体" w:cs="宋体"/>
                <w:b w:val="0"/>
                <w:i w:val="0"/>
                <w:color w:val="000000"/>
                <w:sz w:val="18"/>
                <w:szCs w:val="32"/>
              </w:rPr>
              <w:t>46</w:t>
            </w:r>
          </w:p>
        </w:tc>
        <w:tc>
          <w:tcPr>
            <w:tcW w:w="1206" w:type="dxa"/>
            <w:vAlign w:val="center"/>
          </w:tcPr>
          <w:p w14:paraId="558E0299">
            <w:pPr>
              <w:rPr>
                <w:sz w:val="28"/>
                <w:szCs w:val="32"/>
              </w:rPr>
            </w:pPr>
          </w:p>
        </w:tc>
      </w:tr>
      <w:tr w14:paraId="6FABF43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58AA965F">
            <w:pPr>
              <w:rPr>
                <w:sz w:val="28"/>
                <w:szCs w:val="32"/>
              </w:rPr>
            </w:pPr>
          </w:p>
        </w:tc>
        <w:tc>
          <w:tcPr>
            <w:tcW w:w="460" w:type="dxa"/>
            <w:vAlign w:val="center"/>
          </w:tcPr>
          <w:p w14:paraId="3E38DC27">
            <w:pPr>
              <w:jc w:val="center"/>
              <w:rPr>
                <w:sz w:val="28"/>
                <w:szCs w:val="32"/>
              </w:rPr>
            </w:pPr>
            <w:r>
              <w:rPr>
                <w:rFonts w:ascii="宋体" w:hAnsi="宋体" w:eastAsia="宋体" w:cs="宋体"/>
                <w:b w:val="0"/>
                <w:i w:val="0"/>
                <w:color w:val="000000"/>
                <w:sz w:val="18"/>
                <w:szCs w:val="32"/>
              </w:rPr>
              <w:t>16</w:t>
            </w:r>
          </w:p>
        </w:tc>
        <w:tc>
          <w:tcPr>
            <w:tcW w:w="1220" w:type="dxa"/>
            <w:vAlign w:val="center"/>
          </w:tcPr>
          <w:p w14:paraId="55047E11">
            <w:pPr>
              <w:rPr>
                <w:sz w:val="28"/>
                <w:szCs w:val="32"/>
              </w:rPr>
            </w:pPr>
          </w:p>
        </w:tc>
        <w:tc>
          <w:tcPr>
            <w:tcW w:w="2340" w:type="dxa"/>
            <w:vAlign w:val="center"/>
          </w:tcPr>
          <w:p w14:paraId="23D1EC97">
            <w:pPr>
              <w:jc w:val="left"/>
              <w:rPr>
                <w:sz w:val="28"/>
                <w:szCs w:val="32"/>
              </w:rPr>
            </w:pPr>
            <w:r>
              <w:rPr>
                <w:rFonts w:ascii="宋体" w:hAnsi="宋体" w:eastAsia="宋体" w:cs="宋体"/>
                <w:b w:val="0"/>
                <w:i w:val="0"/>
                <w:color w:val="000000"/>
                <w:sz w:val="18"/>
                <w:szCs w:val="32"/>
              </w:rPr>
              <w:t>十六、金融支出</w:t>
            </w:r>
          </w:p>
        </w:tc>
        <w:tc>
          <w:tcPr>
            <w:tcW w:w="460" w:type="dxa"/>
            <w:vAlign w:val="center"/>
          </w:tcPr>
          <w:p w14:paraId="46C9DBD4">
            <w:pPr>
              <w:jc w:val="center"/>
              <w:rPr>
                <w:sz w:val="28"/>
                <w:szCs w:val="32"/>
              </w:rPr>
            </w:pPr>
            <w:r>
              <w:rPr>
                <w:rFonts w:ascii="宋体" w:hAnsi="宋体" w:eastAsia="宋体" w:cs="宋体"/>
                <w:b w:val="0"/>
                <w:i w:val="0"/>
                <w:color w:val="000000"/>
                <w:sz w:val="18"/>
                <w:szCs w:val="32"/>
              </w:rPr>
              <w:t>47</w:t>
            </w:r>
          </w:p>
        </w:tc>
        <w:tc>
          <w:tcPr>
            <w:tcW w:w="1206" w:type="dxa"/>
            <w:vAlign w:val="center"/>
          </w:tcPr>
          <w:p w14:paraId="56DD8A9D">
            <w:pPr>
              <w:rPr>
                <w:sz w:val="28"/>
                <w:szCs w:val="32"/>
              </w:rPr>
            </w:pPr>
          </w:p>
        </w:tc>
      </w:tr>
      <w:tr w14:paraId="0ADFDA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4CC03ED9">
            <w:pPr>
              <w:rPr>
                <w:sz w:val="28"/>
                <w:szCs w:val="32"/>
              </w:rPr>
            </w:pPr>
          </w:p>
        </w:tc>
        <w:tc>
          <w:tcPr>
            <w:tcW w:w="460" w:type="dxa"/>
            <w:vAlign w:val="center"/>
          </w:tcPr>
          <w:p w14:paraId="467DD444">
            <w:pPr>
              <w:jc w:val="center"/>
              <w:rPr>
                <w:sz w:val="28"/>
                <w:szCs w:val="32"/>
              </w:rPr>
            </w:pPr>
            <w:r>
              <w:rPr>
                <w:rFonts w:ascii="宋体" w:hAnsi="宋体" w:eastAsia="宋体" w:cs="宋体"/>
                <w:b w:val="0"/>
                <w:i w:val="0"/>
                <w:color w:val="000000"/>
                <w:sz w:val="18"/>
                <w:szCs w:val="32"/>
              </w:rPr>
              <w:t>17</w:t>
            </w:r>
          </w:p>
        </w:tc>
        <w:tc>
          <w:tcPr>
            <w:tcW w:w="1220" w:type="dxa"/>
            <w:vAlign w:val="center"/>
          </w:tcPr>
          <w:p w14:paraId="153347BB">
            <w:pPr>
              <w:rPr>
                <w:sz w:val="28"/>
                <w:szCs w:val="32"/>
              </w:rPr>
            </w:pPr>
          </w:p>
        </w:tc>
        <w:tc>
          <w:tcPr>
            <w:tcW w:w="2340" w:type="dxa"/>
            <w:vAlign w:val="center"/>
          </w:tcPr>
          <w:p w14:paraId="078E5A65">
            <w:pPr>
              <w:jc w:val="left"/>
              <w:rPr>
                <w:sz w:val="28"/>
                <w:szCs w:val="32"/>
              </w:rPr>
            </w:pPr>
            <w:r>
              <w:rPr>
                <w:rFonts w:ascii="宋体" w:hAnsi="宋体" w:eastAsia="宋体" w:cs="宋体"/>
                <w:b w:val="0"/>
                <w:i w:val="0"/>
                <w:color w:val="000000"/>
                <w:sz w:val="18"/>
                <w:szCs w:val="32"/>
              </w:rPr>
              <w:t>十七、援助其他地区支出</w:t>
            </w:r>
          </w:p>
        </w:tc>
        <w:tc>
          <w:tcPr>
            <w:tcW w:w="460" w:type="dxa"/>
            <w:vAlign w:val="center"/>
          </w:tcPr>
          <w:p w14:paraId="661377D1">
            <w:pPr>
              <w:jc w:val="center"/>
              <w:rPr>
                <w:sz w:val="28"/>
                <w:szCs w:val="32"/>
              </w:rPr>
            </w:pPr>
            <w:r>
              <w:rPr>
                <w:rFonts w:ascii="宋体" w:hAnsi="宋体" w:eastAsia="宋体" w:cs="宋体"/>
                <w:b w:val="0"/>
                <w:i w:val="0"/>
                <w:color w:val="000000"/>
                <w:sz w:val="18"/>
                <w:szCs w:val="32"/>
              </w:rPr>
              <w:t>48</w:t>
            </w:r>
          </w:p>
        </w:tc>
        <w:tc>
          <w:tcPr>
            <w:tcW w:w="1206" w:type="dxa"/>
            <w:vAlign w:val="center"/>
          </w:tcPr>
          <w:p w14:paraId="6A012A9D">
            <w:pPr>
              <w:rPr>
                <w:sz w:val="28"/>
                <w:szCs w:val="32"/>
              </w:rPr>
            </w:pPr>
          </w:p>
        </w:tc>
      </w:tr>
      <w:tr w14:paraId="0A6D46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36332BBA">
            <w:pPr>
              <w:rPr>
                <w:sz w:val="28"/>
                <w:szCs w:val="32"/>
              </w:rPr>
            </w:pPr>
          </w:p>
        </w:tc>
        <w:tc>
          <w:tcPr>
            <w:tcW w:w="460" w:type="dxa"/>
            <w:vAlign w:val="center"/>
          </w:tcPr>
          <w:p w14:paraId="21E35A80">
            <w:pPr>
              <w:jc w:val="center"/>
              <w:rPr>
                <w:sz w:val="28"/>
                <w:szCs w:val="32"/>
              </w:rPr>
            </w:pPr>
            <w:r>
              <w:rPr>
                <w:rFonts w:ascii="宋体" w:hAnsi="宋体" w:eastAsia="宋体" w:cs="宋体"/>
                <w:b w:val="0"/>
                <w:i w:val="0"/>
                <w:color w:val="000000"/>
                <w:sz w:val="18"/>
                <w:szCs w:val="32"/>
              </w:rPr>
              <w:t>18</w:t>
            </w:r>
          </w:p>
        </w:tc>
        <w:tc>
          <w:tcPr>
            <w:tcW w:w="1220" w:type="dxa"/>
            <w:vAlign w:val="center"/>
          </w:tcPr>
          <w:p w14:paraId="32E06E28">
            <w:pPr>
              <w:rPr>
                <w:sz w:val="28"/>
                <w:szCs w:val="32"/>
              </w:rPr>
            </w:pPr>
          </w:p>
        </w:tc>
        <w:tc>
          <w:tcPr>
            <w:tcW w:w="2340" w:type="dxa"/>
            <w:vAlign w:val="center"/>
          </w:tcPr>
          <w:p w14:paraId="4363E25B">
            <w:pPr>
              <w:jc w:val="left"/>
              <w:rPr>
                <w:sz w:val="28"/>
                <w:szCs w:val="32"/>
              </w:rPr>
            </w:pPr>
            <w:r>
              <w:rPr>
                <w:rFonts w:ascii="宋体" w:hAnsi="宋体" w:eastAsia="宋体" w:cs="宋体"/>
                <w:b w:val="0"/>
                <w:i w:val="0"/>
                <w:color w:val="000000"/>
                <w:sz w:val="18"/>
                <w:szCs w:val="32"/>
              </w:rPr>
              <w:t>十八、自然资源海洋气象等支出</w:t>
            </w:r>
          </w:p>
        </w:tc>
        <w:tc>
          <w:tcPr>
            <w:tcW w:w="460" w:type="dxa"/>
            <w:vAlign w:val="center"/>
          </w:tcPr>
          <w:p w14:paraId="2BFF5279">
            <w:pPr>
              <w:jc w:val="center"/>
              <w:rPr>
                <w:sz w:val="28"/>
                <w:szCs w:val="32"/>
              </w:rPr>
            </w:pPr>
            <w:r>
              <w:rPr>
                <w:rFonts w:ascii="宋体" w:hAnsi="宋体" w:eastAsia="宋体" w:cs="宋体"/>
                <w:b w:val="0"/>
                <w:i w:val="0"/>
                <w:color w:val="000000"/>
                <w:sz w:val="18"/>
                <w:szCs w:val="32"/>
              </w:rPr>
              <w:t>49</w:t>
            </w:r>
          </w:p>
        </w:tc>
        <w:tc>
          <w:tcPr>
            <w:tcW w:w="1206" w:type="dxa"/>
            <w:vAlign w:val="center"/>
          </w:tcPr>
          <w:p w14:paraId="5D1E0F61">
            <w:pPr>
              <w:rPr>
                <w:sz w:val="28"/>
                <w:szCs w:val="32"/>
              </w:rPr>
            </w:pPr>
          </w:p>
        </w:tc>
      </w:tr>
      <w:tr w14:paraId="1571461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7340F8C1">
            <w:pPr>
              <w:rPr>
                <w:sz w:val="28"/>
                <w:szCs w:val="32"/>
              </w:rPr>
            </w:pPr>
          </w:p>
        </w:tc>
        <w:tc>
          <w:tcPr>
            <w:tcW w:w="460" w:type="dxa"/>
            <w:vAlign w:val="center"/>
          </w:tcPr>
          <w:p w14:paraId="05E50FD9">
            <w:pPr>
              <w:jc w:val="center"/>
              <w:rPr>
                <w:sz w:val="28"/>
                <w:szCs w:val="32"/>
              </w:rPr>
            </w:pPr>
            <w:r>
              <w:rPr>
                <w:rFonts w:ascii="宋体" w:hAnsi="宋体" w:eastAsia="宋体" w:cs="宋体"/>
                <w:b w:val="0"/>
                <w:i w:val="0"/>
                <w:color w:val="000000"/>
                <w:sz w:val="18"/>
                <w:szCs w:val="32"/>
              </w:rPr>
              <w:t>19</w:t>
            </w:r>
          </w:p>
        </w:tc>
        <w:tc>
          <w:tcPr>
            <w:tcW w:w="1220" w:type="dxa"/>
            <w:vAlign w:val="center"/>
          </w:tcPr>
          <w:p w14:paraId="617614BA">
            <w:pPr>
              <w:rPr>
                <w:sz w:val="28"/>
                <w:szCs w:val="32"/>
              </w:rPr>
            </w:pPr>
          </w:p>
        </w:tc>
        <w:tc>
          <w:tcPr>
            <w:tcW w:w="2340" w:type="dxa"/>
            <w:vAlign w:val="center"/>
          </w:tcPr>
          <w:p w14:paraId="46F50391">
            <w:pPr>
              <w:jc w:val="left"/>
              <w:rPr>
                <w:sz w:val="28"/>
                <w:szCs w:val="32"/>
              </w:rPr>
            </w:pPr>
            <w:r>
              <w:rPr>
                <w:rFonts w:ascii="宋体" w:hAnsi="宋体" w:eastAsia="宋体" w:cs="宋体"/>
                <w:b w:val="0"/>
                <w:i w:val="0"/>
                <w:color w:val="000000"/>
                <w:sz w:val="18"/>
                <w:szCs w:val="32"/>
              </w:rPr>
              <w:t>十九、住房保障支出</w:t>
            </w:r>
          </w:p>
        </w:tc>
        <w:tc>
          <w:tcPr>
            <w:tcW w:w="460" w:type="dxa"/>
            <w:vAlign w:val="center"/>
          </w:tcPr>
          <w:p w14:paraId="43855D15">
            <w:pPr>
              <w:jc w:val="center"/>
              <w:rPr>
                <w:sz w:val="28"/>
                <w:szCs w:val="32"/>
              </w:rPr>
            </w:pPr>
            <w:r>
              <w:rPr>
                <w:rFonts w:ascii="宋体" w:hAnsi="宋体" w:eastAsia="宋体" w:cs="宋体"/>
                <w:b w:val="0"/>
                <w:i w:val="0"/>
                <w:color w:val="000000"/>
                <w:sz w:val="18"/>
                <w:szCs w:val="32"/>
              </w:rPr>
              <w:t>50</w:t>
            </w:r>
          </w:p>
        </w:tc>
        <w:tc>
          <w:tcPr>
            <w:tcW w:w="1206" w:type="dxa"/>
            <w:vAlign w:val="center"/>
          </w:tcPr>
          <w:p w14:paraId="7579D195">
            <w:pPr>
              <w:jc w:val="right"/>
              <w:rPr>
                <w:sz w:val="28"/>
                <w:szCs w:val="32"/>
              </w:rPr>
            </w:pPr>
            <w:r>
              <w:rPr>
                <w:rFonts w:ascii="宋体" w:hAnsi="宋体" w:eastAsia="宋体" w:cs="宋体"/>
                <w:b w:val="0"/>
                <w:i w:val="0"/>
                <w:color w:val="000000"/>
                <w:sz w:val="18"/>
                <w:szCs w:val="32"/>
              </w:rPr>
              <w:t>38.17</w:t>
            </w:r>
          </w:p>
        </w:tc>
      </w:tr>
      <w:tr w14:paraId="33D1AD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490DEF9C">
            <w:pPr>
              <w:rPr>
                <w:sz w:val="28"/>
                <w:szCs w:val="32"/>
              </w:rPr>
            </w:pPr>
          </w:p>
        </w:tc>
        <w:tc>
          <w:tcPr>
            <w:tcW w:w="460" w:type="dxa"/>
            <w:vAlign w:val="center"/>
          </w:tcPr>
          <w:p w14:paraId="54B13F3A">
            <w:pPr>
              <w:jc w:val="center"/>
              <w:rPr>
                <w:sz w:val="28"/>
                <w:szCs w:val="32"/>
              </w:rPr>
            </w:pPr>
            <w:r>
              <w:rPr>
                <w:rFonts w:ascii="宋体" w:hAnsi="宋体" w:eastAsia="宋体" w:cs="宋体"/>
                <w:b w:val="0"/>
                <w:i w:val="0"/>
                <w:color w:val="000000"/>
                <w:sz w:val="18"/>
                <w:szCs w:val="32"/>
              </w:rPr>
              <w:t>20</w:t>
            </w:r>
          </w:p>
        </w:tc>
        <w:tc>
          <w:tcPr>
            <w:tcW w:w="1220" w:type="dxa"/>
            <w:vAlign w:val="center"/>
          </w:tcPr>
          <w:p w14:paraId="0B1FFDA1">
            <w:pPr>
              <w:rPr>
                <w:sz w:val="28"/>
                <w:szCs w:val="32"/>
              </w:rPr>
            </w:pPr>
          </w:p>
        </w:tc>
        <w:tc>
          <w:tcPr>
            <w:tcW w:w="2340" w:type="dxa"/>
            <w:vAlign w:val="center"/>
          </w:tcPr>
          <w:p w14:paraId="3D602519">
            <w:pPr>
              <w:jc w:val="left"/>
              <w:rPr>
                <w:sz w:val="28"/>
                <w:szCs w:val="32"/>
              </w:rPr>
            </w:pPr>
            <w:r>
              <w:rPr>
                <w:rFonts w:ascii="宋体" w:hAnsi="宋体" w:eastAsia="宋体" w:cs="宋体"/>
                <w:b w:val="0"/>
                <w:i w:val="0"/>
                <w:color w:val="000000"/>
                <w:sz w:val="18"/>
                <w:szCs w:val="32"/>
              </w:rPr>
              <w:t>二十、粮油物资储备支出</w:t>
            </w:r>
          </w:p>
        </w:tc>
        <w:tc>
          <w:tcPr>
            <w:tcW w:w="460" w:type="dxa"/>
            <w:vAlign w:val="center"/>
          </w:tcPr>
          <w:p w14:paraId="52B883CE">
            <w:pPr>
              <w:jc w:val="center"/>
              <w:rPr>
                <w:sz w:val="28"/>
                <w:szCs w:val="32"/>
              </w:rPr>
            </w:pPr>
            <w:r>
              <w:rPr>
                <w:rFonts w:ascii="宋体" w:hAnsi="宋体" w:eastAsia="宋体" w:cs="宋体"/>
                <w:b w:val="0"/>
                <w:i w:val="0"/>
                <w:color w:val="000000"/>
                <w:sz w:val="18"/>
                <w:szCs w:val="32"/>
              </w:rPr>
              <w:t>51</w:t>
            </w:r>
          </w:p>
        </w:tc>
        <w:tc>
          <w:tcPr>
            <w:tcW w:w="1206" w:type="dxa"/>
            <w:vAlign w:val="center"/>
          </w:tcPr>
          <w:p w14:paraId="63267851">
            <w:pPr>
              <w:rPr>
                <w:sz w:val="28"/>
                <w:szCs w:val="32"/>
              </w:rPr>
            </w:pPr>
          </w:p>
        </w:tc>
      </w:tr>
      <w:tr w14:paraId="660706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22FFCA3A">
            <w:pPr>
              <w:rPr>
                <w:sz w:val="28"/>
                <w:szCs w:val="32"/>
              </w:rPr>
            </w:pPr>
          </w:p>
        </w:tc>
        <w:tc>
          <w:tcPr>
            <w:tcW w:w="460" w:type="dxa"/>
            <w:vAlign w:val="center"/>
          </w:tcPr>
          <w:p w14:paraId="2D27F48B">
            <w:pPr>
              <w:jc w:val="center"/>
              <w:rPr>
                <w:sz w:val="28"/>
                <w:szCs w:val="32"/>
              </w:rPr>
            </w:pPr>
            <w:r>
              <w:rPr>
                <w:rFonts w:ascii="宋体" w:hAnsi="宋体" w:eastAsia="宋体" w:cs="宋体"/>
                <w:b w:val="0"/>
                <w:i w:val="0"/>
                <w:color w:val="000000"/>
                <w:sz w:val="18"/>
                <w:szCs w:val="32"/>
              </w:rPr>
              <w:t>21</w:t>
            </w:r>
          </w:p>
        </w:tc>
        <w:tc>
          <w:tcPr>
            <w:tcW w:w="1220" w:type="dxa"/>
            <w:vAlign w:val="center"/>
          </w:tcPr>
          <w:p w14:paraId="56A94705">
            <w:pPr>
              <w:rPr>
                <w:sz w:val="28"/>
                <w:szCs w:val="32"/>
              </w:rPr>
            </w:pPr>
          </w:p>
        </w:tc>
        <w:tc>
          <w:tcPr>
            <w:tcW w:w="2340" w:type="dxa"/>
            <w:vAlign w:val="center"/>
          </w:tcPr>
          <w:p w14:paraId="67DE1CB8">
            <w:pPr>
              <w:jc w:val="left"/>
              <w:rPr>
                <w:sz w:val="28"/>
                <w:szCs w:val="32"/>
              </w:rPr>
            </w:pPr>
            <w:r>
              <w:rPr>
                <w:rFonts w:ascii="宋体" w:hAnsi="宋体" w:eastAsia="宋体" w:cs="宋体"/>
                <w:b w:val="0"/>
                <w:i w:val="0"/>
                <w:color w:val="000000"/>
                <w:sz w:val="18"/>
                <w:szCs w:val="32"/>
              </w:rPr>
              <w:t>二十一、国有资本经营预算支出</w:t>
            </w:r>
          </w:p>
        </w:tc>
        <w:tc>
          <w:tcPr>
            <w:tcW w:w="460" w:type="dxa"/>
            <w:vAlign w:val="center"/>
          </w:tcPr>
          <w:p w14:paraId="603A9A3E">
            <w:pPr>
              <w:jc w:val="center"/>
              <w:rPr>
                <w:sz w:val="28"/>
                <w:szCs w:val="32"/>
              </w:rPr>
            </w:pPr>
            <w:r>
              <w:rPr>
                <w:rFonts w:ascii="宋体" w:hAnsi="宋体" w:eastAsia="宋体" w:cs="宋体"/>
                <w:b w:val="0"/>
                <w:i w:val="0"/>
                <w:color w:val="000000"/>
                <w:sz w:val="18"/>
                <w:szCs w:val="32"/>
              </w:rPr>
              <w:t>52</w:t>
            </w:r>
          </w:p>
        </w:tc>
        <w:tc>
          <w:tcPr>
            <w:tcW w:w="1206" w:type="dxa"/>
            <w:vAlign w:val="center"/>
          </w:tcPr>
          <w:p w14:paraId="022B8EA9">
            <w:pPr>
              <w:rPr>
                <w:sz w:val="28"/>
                <w:szCs w:val="32"/>
              </w:rPr>
            </w:pPr>
          </w:p>
        </w:tc>
      </w:tr>
      <w:tr w14:paraId="0F2D62E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4A677FB2">
            <w:pPr>
              <w:rPr>
                <w:sz w:val="28"/>
                <w:szCs w:val="32"/>
              </w:rPr>
            </w:pPr>
          </w:p>
        </w:tc>
        <w:tc>
          <w:tcPr>
            <w:tcW w:w="460" w:type="dxa"/>
            <w:vAlign w:val="center"/>
          </w:tcPr>
          <w:p w14:paraId="6BABA433">
            <w:pPr>
              <w:jc w:val="center"/>
              <w:rPr>
                <w:sz w:val="28"/>
                <w:szCs w:val="32"/>
              </w:rPr>
            </w:pPr>
            <w:r>
              <w:rPr>
                <w:rFonts w:ascii="宋体" w:hAnsi="宋体" w:eastAsia="宋体" w:cs="宋体"/>
                <w:b w:val="0"/>
                <w:i w:val="0"/>
                <w:color w:val="000000"/>
                <w:sz w:val="18"/>
                <w:szCs w:val="32"/>
              </w:rPr>
              <w:t>22</w:t>
            </w:r>
          </w:p>
        </w:tc>
        <w:tc>
          <w:tcPr>
            <w:tcW w:w="1220" w:type="dxa"/>
            <w:vAlign w:val="center"/>
          </w:tcPr>
          <w:p w14:paraId="66B740DF">
            <w:pPr>
              <w:rPr>
                <w:sz w:val="28"/>
                <w:szCs w:val="32"/>
              </w:rPr>
            </w:pPr>
          </w:p>
        </w:tc>
        <w:tc>
          <w:tcPr>
            <w:tcW w:w="2340" w:type="dxa"/>
            <w:vAlign w:val="center"/>
          </w:tcPr>
          <w:p w14:paraId="3395F48E">
            <w:pPr>
              <w:jc w:val="left"/>
              <w:rPr>
                <w:sz w:val="28"/>
                <w:szCs w:val="32"/>
              </w:rPr>
            </w:pPr>
            <w:r>
              <w:rPr>
                <w:rFonts w:ascii="宋体" w:hAnsi="宋体" w:eastAsia="宋体" w:cs="宋体"/>
                <w:b w:val="0"/>
                <w:i w:val="0"/>
                <w:color w:val="000000"/>
                <w:sz w:val="18"/>
                <w:szCs w:val="32"/>
              </w:rPr>
              <w:t>二十二、灾害防治及应急管理支出</w:t>
            </w:r>
          </w:p>
        </w:tc>
        <w:tc>
          <w:tcPr>
            <w:tcW w:w="460" w:type="dxa"/>
            <w:vAlign w:val="center"/>
          </w:tcPr>
          <w:p w14:paraId="6FC2C526">
            <w:pPr>
              <w:jc w:val="center"/>
              <w:rPr>
                <w:sz w:val="28"/>
                <w:szCs w:val="32"/>
              </w:rPr>
            </w:pPr>
            <w:r>
              <w:rPr>
                <w:rFonts w:ascii="宋体" w:hAnsi="宋体" w:eastAsia="宋体" w:cs="宋体"/>
                <w:b w:val="0"/>
                <w:i w:val="0"/>
                <w:color w:val="000000"/>
                <w:sz w:val="18"/>
                <w:szCs w:val="32"/>
              </w:rPr>
              <w:t>53</w:t>
            </w:r>
          </w:p>
        </w:tc>
        <w:tc>
          <w:tcPr>
            <w:tcW w:w="1206" w:type="dxa"/>
            <w:vAlign w:val="center"/>
          </w:tcPr>
          <w:p w14:paraId="58609546">
            <w:pPr>
              <w:rPr>
                <w:sz w:val="28"/>
                <w:szCs w:val="32"/>
              </w:rPr>
            </w:pPr>
          </w:p>
        </w:tc>
      </w:tr>
      <w:tr w14:paraId="20AA5B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303B35E0">
            <w:pPr>
              <w:rPr>
                <w:sz w:val="28"/>
                <w:szCs w:val="32"/>
              </w:rPr>
            </w:pPr>
          </w:p>
        </w:tc>
        <w:tc>
          <w:tcPr>
            <w:tcW w:w="460" w:type="dxa"/>
            <w:vAlign w:val="center"/>
          </w:tcPr>
          <w:p w14:paraId="1F38159E">
            <w:pPr>
              <w:jc w:val="center"/>
              <w:rPr>
                <w:sz w:val="28"/>
                <w:szCs w:val="32"/>
              </w:rPr>
            </w:pPr>
            <w:r>
              <w:rPr>
                <w:rFonts w:ascii="宋体" w:hAnsi="宋体" w:eastAsia="宋体" w:cs="宋体"/>
                <w:b w:val="0"/>
                <w:i w:val="0"/>
                <w:color w:val="000000"/>
                <w:sz w:val="18"/>
                <w:szCs w:val="32"/>
              </w:rPr>
              <w:t>23</w:t>
            </w:r>
          </w:p>
        </w:tc>
        <w:tc>
          <w:tcPr>
            <w:tcW w:w="1220" w:type="dxa"/>
            <w:vAlign w:val="center"/>
          </w:tcPr>
          <w:p w14:paraId="50F35DF1">
            <w:pPr>
              <w:rPr>
                <w:sz w:val="28"/>
                <w:szCs w:val="32"/>
              </w:rPr>
            </w:pPr>
          </w:p>
        </w:tc>
        <w:tc>
          <w:tcPr>
            <w:tcW w:w="2340" w:type="dxa"/>
            <w:vAlign w:val="center"/>
          </w:tcPr>
          <w:p w14:paraId="5C1A3884">
            <w:pPr>
              <w:jc w:val="left"/>
              <w:rPr>
                <w:sz w:val="28"/>
                <w:szCs w:val="32"/>
              </w:rPr>
            </w:pPr>
            <w:r>
              <w:rPr>
                <w:rFonts w:ascii="宋体" w:hAnsi="宋体" w:eastAsia="宋体" w:cs="宋体"/>
                <w:b w:val="0"/>
                <w:i w:val="0"/>
                <w:color w:val="000000"/>
                <w:sz w:val="18"/>
                <w:szCs w:val="32"/>
              </w:rPr>
              <w:t>二十三、其他支出</w:t>
            </w:r>
          </w:p>
        </w:tc>
        <w:tc>
          <w:tcPr>
            <w:tcW w:w="460" w:type="dxa"/>
            <w:vAlign w:val="center"/>
          </w:tcPr>
          <w:p w14:paraId="6F3A708B">
            <w:pPr>
              <w:jc w:val="center"/>
              <w:rPr>
                <w:sz w:val="28"/>
                <w:szCs w:val="32"/>
              </w:rPr>
            </w:pPr>
            <w:r>
              <w:rPr>
                <w:rFonts w:ascii="宋体" w:hAnsi="宋体" w:eastAsia="宋体" w:cs="宋体"/>
                <w:b w:val="0"/>
                <w:i w:val="0"/>
                <w:color w:val="000000"/>
                <w:sz w:val="18"/>
                <w:szCs w:val="32"/>
              </w:rPr>
              <w:t>54</w:t>
            </w:r>
          </w:p>
        </w:tc>
        <w:tc>
          <w:tcPr>
            <w:tcW w:w="1206" w:type="dxa"/>
            <w:vAlign w:val="center"/>
          </w:tcPr>
          <w:p w14:paraId="4B0F0918">
            <w:pPr>
              <w:rPr>
                <w:sz w:val="28"/>
                <w:szCs w:val="32"/>
              </w:rPr>
            </w:pPr>
          </w:p>
        </w:tc>
      </w:tr>
      <w:tr w14:paraId="6062FA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60976326">
            <w:pPr>
              <w:rPr>
                <w:sz w:val="28"/>
                <w:szCs w:val="32"/>
              </w:rPr>
            </w:pPr>
          </w:p>
        </w:tc>
        <w:tc>
          <w:tcPr>
            <w:tcW w:w="460" w:type="dxa"/>
            <w:vAlign w:val="center"/>
          </w:tcPr>
          <w:p w14:paraId="5CB99458">
            <w:pPr>
              <w:jc w:val="center"/>
              <w:rPr>
                <w:sz w:val="28"/>
                <w:szCs w:val="32"/>
              </w:rPr>
            </w:pPr>
            <w:r>
              <w:rPr>
                <w:rFonts w:ascii="宋体" w:hAnsi="宋体" w:eastAsia="宋体" w:cs="宋体"/>
                <w:b w:val="0"/>
                <w:i w:val="0"/>
                <w:color w:val="000000"/>
                <w:sz w:val="18"/>
                <w:szCs w:val="32"/>
              </w:rPr>
              <w:t>24</w:t>
            </w:r>
          </w:p>
        </w:tc>
        <w:tc>
          <w:tcPr>
            <w:tcW w:w="1220" w:type="dxa"/>
            <w:vAlign w:val="center"/>
          </w:tcPr>
          <w:p w14:paraId="29D00FEE">
            <w:pPr>
              <w:rPr>
                <w:sz w:val="28"/>
                <w:szCs w:val="32"/>
              </w:rPr>
            </w:pPr>
          </w:p>
        </w:tc>
        <w:tc>
          <w:tcPr>
            <w:tcW w:w="2340" w:type="dxa"/>
            <w:vAlign w:val="center"/>
          </w:tcPr>
          <w:p w14:paraId="42E10D95">
            <w:pPr>
              <w:jc w:val="left"/>
              <w:rPr>
                <w:sz w:val="28"/>
                <w:szCs w:val="32"/>
              </w:rPr>
            </w:pPr>
            <w:r>
              <w:rPr>
                <w:rFonts w:ascii="宋体" w:hAnsi="宋体" w:eastAsia="宋体" w:cs="宋体"/>
                <w:b w:val="0"/>
                <w:i w:val="0"/>
                <w:color w:val="000000"/>
                <w:sz w:val="18"/>
                <w:szCs w:val="32"/>
              </w:rPr>
              <w:t>二十四、债务还本支出</w:t>
            </w:r>
          </w:p>
        </w:tc>
        <w:tc>
          <w:tcPr>
            <w:tcW w:w="460" w:type="dxa"/>
            <w:vAlign w:val="center"/>
          </w:tcPr>
          <w:p w14:paraId="2E71D2E5">
            <w:pPr>
              <w:jc w:val="center"/>
              <w:rPr>
                <w:sz w:val="28"/>
                <w:szCs w:val="32"/>
              </w:rPr>
            </w:pPr>
            <w:r>
              <w:rPr>
                <w:rFonts w:ascii="宋体" w:hAnsi="宋体" w:eastAsia="宋体" w:cs="宋体"/>
                <w:b w:val="0"/>
                <w:i w:val="0"/>
                <w:color w:val="000000"/>
                <w:sz w:val="18"/>
                <w:szCs w:val="32"/>
              </w:rPr>
              <w:t>55</w:t>
            </w:r>
          </w:p>
        </w:tc>
        <w:tc>
          <w:tcPr>
            <w:tcW w:w="1206" w:type="dxa"/>
            <w:vAlign w:val="center"/>
          </w:tcPr>
          <w:p w14:paraId="27E0DB12">
            <w:pPr>
              <w:rPr>
                <w:sz w:val="28"/>
                <w:szCs w:val="32"/>
              </w:rPr>
            </w:pPr>
          </w:p>
        </w:tc>
      </w:tr>
      <w:tr w14:paraId="3BBBA3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660394E7">
            <w:pPr>
              <w:rPr>
                <w:sz w:val="28"/>
                <w:szCs w:val="32"/>
              </w:rPr>
            </w:pPr>
          </w:p>
        </w:tc>
        <w:tc>
          <w:tcPr>
            <w:tcW w:w="460" w:type="dxa"/>
            <w:vAlign w:val="center"/>
          </w:tcPr>
          <w:p w14:paraId="7520C044">
            <w:pPr>
              <w:jc w:val="center"/>
              <w:rPr>
                <w:sz w:val="28"/>
                <w:szCs w:val="32"/>
              </w:rPr>
            </w:pPr>
            <w:r>
              <w:rPr>
                <w:rFonts w:ascii="宋体" w:hAnsi="宋体" w:eastAsia="宋体" w:cs="宋体"/>
                <w:b w:val="0"/>
                <w:i w:val="0"/>
                <w:color w:val="000000"/>
                <w:sz w:val="18"/>
                <w:szCs w:val="32"/>
              </w:rPr>
              <w:t>25</w:t>
            </w:r>
          </w:p>
        </w:tc>
        <w:tc>
          <w:tcPr>
            <w:tcW w:w="1220" w:type="dxa"/>
            <w:vAlign w:val="center"/>
          </w:tcPr>
          <w:p w14:paraId="38924C5B">
            <w:pPr>
              <w:rPr>
                <w:sz w:val="28"/>
                <w:szCs w:val="32"/>
              </w:rPr>
            </w:pPr>
          </w:p>
        </w:tc>
        <w:tc>
          <w:tcPr>
            <w:tcW w:w="2340" w:type="dxa"/>
            <w:vAlign w:val="center"/>
          </w:tcPr>
          <w:p w14:paraId="2D68A808">
            <w:pPr>
              <w:jc w:val="left"/>
              <w:rPr>
                <w:sz w:val="28"/>
                <w:szCs w:val="32"/>
              </w:rPr>
            </w:pPr>
            <w:r>
              <w:rPr>
                <w:rFonts w:ascii="宋体" w:hAnsi="宋体" w:eastAsia="宋体" w:cs="宋体"/>
                <w:b w:val="0"/>
                <w:i w:val="0"/>
                <w:color w:val="000000"/>
                <w:sz w:val="18"/>
                <w:szCs w:val="32"/>
              </w:rPr>
              <w:t>二十五、债务付息支出</w:t>
            </w:r>
          </w:p>
        </w:tc>
        <w:tc>
          <w:tcPr>
            <w:tcW w:w="460" w:type="dxa"/>
            <w:vAlign w:val="center"/>
          </w:tcPr>
          <w:p w14:paraId="4592B063">
            <w:pPr>
              <w:jc w:val="center"/>
              <w:rPr>
                <w:sz w:val="28"/>
                <w:szCs w:val="32"/>
              </w:rPr>
            </w:pPr>
            <w:r>
              <w:rPr>
                <w:rFonts w:ascii="宋体" w:hAnsi="宋体" w:eastAsia="宋体" w:cs="宋体"/>
                <w:b w:val="0"/>
                <w:i w:val="0"/>
                <w:color w:val="000000"/>
                <w:sz w:val="18"/>
                <w:szCs w:val="32"/>
              </w:rPr>
              <w:t>56</w:t>
            </w:r>
          </w:p>
        </w:tc>
        <w:tc>
          <w:tcPr>
            <w:tcW w:w="1206" w:type="dxa"/>
            <w:vAlign w:val="center"/>
          </w:tcPr>
          <w:p w14:paraId="4368D771">
            <w:pPr>
              <w:rPr>
                <w:sz w:val="28"/>
                <w:szCs w:val="32"/>
              </w:rPr>
            </w:pPr>
          </w:p>
        </w:tc>
      </w:tr>
      <w:tr w14:paraId="4BD5EB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29B63730">
            <w:pPr>
              <w:rPr>
                <w:sz w:val="28"/>
                <w:szCs w:val="32"/>
              </w:rPr>
            </w:pPr>
          </w:p>
        </w:tc>
        <w:tc>
          <w:tcPr>
            <w:tcW w:w="460" w:type="dxa"/>
            <w:vAlign w:val="center"/>
          </w:tcPr>
          <w:p w14:paraId="05EE444C">
            <w:pPr>
              <w:jc w:val="center"/>
              <w:rPr>
                <w:sz w:val="28"/>
                <w:szCs w:val="32"/>
              </w:rPr>
            </w:pPr>
            <w:r>
              <w:rPr>
                <w:rFonts w:ascii="宋体" w:hAnsi="宋体" w:eastAsia="宋体" w:cs="宋体"/>
                <w:b w:val="0"/>
                <w:i w:val="0"/>
                <w:color w:val="000000"/>
                <w:sz w:val="18"/>
                <w:szCs w:val="32"/>
              </w:rPr>
              <w:t>26</w:t>
            </w:r>
          </w:p>
        </w:tc>
        <w:tc>
          <w:tcPr>
            <w:tcW w:w="1220" w:type="dxa"/>
            <w:vAlign w:val="center"/>
          </w:tcPr>
          <w:p w14:paraId="3A88B2F2">
            <w:pPr>
              <w:rPr>
                <w:sz w:val="28"/>
                <w:szCs w:val="32"/>
              </w:rPr>
            </w:pPr>
          </w:p>
        </w:tc>
        <w:tc>
          <w:tcPr>
            <w:tcW w:w="2340" w:type="dxa"/>
            <w:vAlign w:val="center"/>
          </w:tcPr>
          <w:p w14:paraId="5D47733D">
            <w:pPr>
              <w:jc w:val="left"/>
              <w:rPr>
                <w:sz w:val="28"/>
                <w:szCs w:val="32"/>
              </w:rPr>
            </w:pPr>
            <w:r>
              <w:rPr>
                <w:rFonts w:ascii="宋体" w:hAnsi="宋体" w:eastAsia="宋体" w:cs="宋体"/>
                <w:b w:val="0"/>
                <w:i w:val="0"/>
                <w:color w:val="000000"/>
                <w:sz w:val="18"/>
                <w:szCs w:val="32"/>
              </w:rPr>
              <w:t>二十六、抗疫特别国债安排的支出</w:t>
            </w:r>
          </w:p>
        </w:tc>
        <w:tc>
          <w:tcPr>
            <w:tcW w:w="460" w:type="dxa"/>
            <w:vAlign w:val="center"/>
          </w:tcPr>
          <w:p w14:paraId="4A75C051">
            <w:pPr>
              <w:jc w:val="center"/>
              <w:rPr>
                <w:sz w:val="28"/>
                <w:szCs w:val="32"/>
              </w:rPr>
            </w:pPr>
            <w:r>
              <w:rPr>
                <w:rFonts w:ascii="宋体" w:hAnsi="宋体" w:eastAsia="宋体" w:cs="宋体"/>
                <w:b w:val="0"/>
                <w:i w:val="0"/>
                <w:color w:val="000000"/>
                <w:sz w:val="18"/>
                <w:szCs w:val="32"/>
              </w:rPr>
              <w:t>57</w:t>
            </w:r>
          </w:p>
        </w:tc>
        <w:tc>
          <w:tcPr>
            <w:tcW w:w="1206" w:type="dxa"/>
            <w:vAlign w:val="center"/>
          </w:tcPr>
          <w:p w14:paraId="64894D3B">
            <w:pPr>
              <w:rPr>
                <w:sz w:val="28"/>
                <w:szCs w:val="32"/>
              </w:rPr>
            </w:pPr>
          </w:p>
        </w:tc>
      </w:tr>
      <w:tr w14:paraId="7045105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5824F1C7">
            <w:pPr>
              <w:jc w:val="left"/>
              <w:rPr>
                <w:sz w:val="28"/>
                <w:szCs w:val="32"/>
              </w:rPr>
            </w:pPr>
            <w:r>
              <w:rPr>
                <w:rFonts w:ascii="宋体" w:hAnsi="宋体" w:eastAsia="宋体" w:cs="宋体"/>
                <w:b w:val="0"/>
                <w:i w:val="0"/>
                <w:color w:val="000000"/>
                <w:sz w:val="18"/>
                <w:szCs w:val="32"/>
              </w:rPr>
              <w:t>本年收入合计</w:t>
            </w:r>
          </w:p>
        </w:tc>
        <w:tc>
          <w:tcPr>
            <w:tcW w:w="460" w:type="dxa"/>
            <w:vAlign w:val="center"/>
          </w:tcPr>
          <w:p w14:paraId="4EB01F6D">
            <w:pPr>
              <w:jc w:val="center"/>
              <w:rPr>
                <w:sz w:val="28"/>
                <w:szCs w:val="32"/>
              </w:rPr>
            </w:pPr>
            <w:r>
              <w:rPr>
                <w:rFonts w:ascii="宋体" w:hAnsi="宋体" w:eastAsia="宋体" w:cs="宋体"/>
                <w:b w:val="0"/>
                <w:i w:val="0"/>
                <w:color w:val="000000"/>
                <w:sz w:val="18"/>
                <w:szCs w:val="32"/>
              </w:rPr>
              <w:t>27</w:t>
            </w:r>
          </w:p>
        </w:tc>
        <w:tc>
          <w:tcPr>
            <w:tcW w:w="1220" w:type="dxa"/>
            <w:vAlign w:val="center"/>
          </w:tcPr>
          <w:p w14:paraId="1E26AC5B">
            <w:pPr>
              <w:jc w:val="right"/>
              <w:rPr>
                <w:sz w:val="28"/>
                <w:szCs w:val="32"/>
              </w:rPr>
            </w:pPr>
            <w:r>
              <w:rPr>
                <w:rFonts w:ascii="宋体" w:hAnsi="宋体" w:eastAsia="宋体" w:cs="宋体"/>
                <w:b w:val="0"/>
                <w:i w:val="0"/>
                <w:color w:val="000000"/>
                <w:sz w:val="18"/>
                <w:szCs w:val="32"/>
              </w:rPr>
              <w:t>2,536.60</w:t>
            </w:r>
          </w:p>
        </w:tc>
        <w:tc>
          <w:tcPr>
            <w:tcW w:w="2340" w:type="dxa"/>
            <w:vAlign w:val="center"/>
          </w:tcPr>
          <w:p w14:paraId="222F52B4">
            <w:pPr>
              <w:jc w:val="left"/>
              <w:rPr>
                <w:sz w:val="28"/>
                <w:szCs w:val="32"/>
              </w:rPr>
            </w:pPr>
            <w:r>
              <w:rPr>
                <w:rFonts w:ascii="宋体" w:hAnsi="宋体" w:eastAsia="宋体" w:cs="宋体"/>
                <w:b w:val="0"/>
                <w:i w:val="0"/>
                <w:color w:val="000000"/>
                <w:sz w:val="18"/>
                <w:szCs w:val="32"/>
              </w:rPr>
              <w:t>本年支出合计</w:t>
            </w:r>
          </w:p>
        </w:tc>
        <w:tc>
          <w:tcPr>
            <w:tcW w:w="460" w:type="dxa"/>
            <w:vAlign w:val="center"/>
          </w:tcPr>
          <w:p w14:paraId="5132AB39">
            <w:pPr>
              <w:jc w:val="center"/>
              <w:rPr>
                <w:sz w:val="28"/>
                <w:szCs w:val="32"/>
              </w:rPr>
            </w:pPr>
            <w:r>
              <w:rPr>
                <w:rFonts w:ascii="宋体" w:hAnsi="宋体" w:eastAsia="宋体" w:cs="宋体"/>
                <w:b w:val="0"/>
                <w:i w:val="0"/>
                <w:color w:val="000000"/>
                <w:sz w:val="18"/>
                <w:szCs w:val="32"/>
              </w:rPr>
              <w:t>58</w:t>
            </w:r>
          </w:p>
        </w:tc>
        <w:tc>
          <w:tcPr>
            <w:tcW w:w="1206" w:type="dxa"/>
            <w:vAlign w:val="center"/>
          </w:tcPr>
          <w:p w14:paraId="034AAD7E">
            <w:pPr>
              <w:jc w:val="right"/>
              <w:rPr>
                <w:sz w:val="28"/>
                <w:szCs w:val="32"/>
              </w:rPr>
            </w:pPr>
            <w:r>
              <w:rPr>
                <w:rFonts w:ascii="宋体" w:hAnsi="宋体" w:eastAsia="宋体" w:cs="宋体"/>
                <w:b w:val="0"/>
                <w:i w:val="0"/>
                <w:color w:val="000000"/>
                <w:sz w:val="18"/>
                <w:szCs w:val="32"/>
              </w:rPr>
              <w:t>2,536.60</w:t>
            </w:r>
          </w:p>
        </w:tc>
      </w:tr>
      <w:tr w14:paraId="36C613A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5D51A5EC">
            <w:pPr>
              <w:jc w:val="left"/>
              <w:rPr>
                <w:sz w:val="28"/>
                <w:szCs w:val="32"/>
              </w:rPr>
            </w:pPr>
            <w:r>
              <w:rPr>
                <w:rFonts w:ascii="宋体" w:hAnsi="宋体" w:eastAsia="宋体" w:cs="宋体"/>
                <w:b w:val="0"/>
                <w:i w:val="0"/>
                <w:color w:val="000000"/>
                <w:sz w:val="18"/>
                <w:szCs w:val="32"/>
              </w:rPr>
              <w:t xml:space="preserve">  使用非财政拨款结余</w:t>
            </w:r>
          </w:p>
        </w:tc>
        <w:tc>
          <w:tcPr>
            <w:tcW w:w="460" w:type="dxa"/>
            <w:vAlign w:val="center"/>
          </w:tcPr>
          <w:p w14:paraId="21FC98C5">
            <w:pPr>
              <w:jc w:val="center"/>
              <w:rPr>
                <w:sz w:val="28"/>
                <w:szCs w:val="32"/>
              </w:rPr>
            </w:pPr>
            <w:r>
              <w:rPr>
                <w:rFonts w:ascii="宋体" w:hAnsi="宋体" w:eastAsia="宋体" w:cs="宋体"/>
                <w:b w:val="0"/>
                <w:i w:val="0"/>
                <w:color w:val="000000"/>
                <w:sz w:val="18"/>
                <w:szCs w:val="32"/>
              </w:rPr>
              <w:t>28</w:t>
            </w:r>
          </w:p>
        </w:tc>
        <w:tc>
          <w:tcPr>
            <w:tcW w:w="1220" w:type="dxa"/>
            <w:vAlign w:val="center"/>
          </w:tcPr>
          <w:p w14:paraId="29E16E13">
            <w:pPr>
              <w:rPr>
                <w:sz w:val="28"/>
                <w:szCs w:val="32"/>
              </w:rPr>
            </w:pPr>
          </w:p>
        </w:tc>
        <w:tc>
          <w:tcPr>
            <w:tcW w:w="2340" w:type="dxa"/>
            <w:vAlign w:val="center"/>
          </w:tcPr>
          <w:p w14:paraId="4DF98AFA">
            <w:pPr>
              <w:jc w:val="left"/>
              <w:rPr>
                <w:sz w:val="28"/>
                <w:szCs w:val="32"/>
              </w:rPr>
            </w:pPr>
            <w:r>
              <w:rPr>
                <w:rFonts w:ascii="宋体" w:hAnsi="宋体" w:eastAsia="宋体" w:cs="宋体"/>
                <w:b w:val="0"/>
                <w:i w:val="0"/>
                <w:color w:val="000000"/>
                <w:sz w:val="18"/>
                <w:szCs w:val="32"/>
              </w:rPr>
              <w:t xml:space="preserve">  结余分配                 </w:t>
            </w:r>
          </w:p>
        </w:tc>
        <w:tc>
          <w:tcPr>
            <w:tcW w:w="460" w:type="dxa"/>
            <w:vAlign w:val="center"/>
          </w:tcPr>
          <w:p w14:paraId="08E119BE">
            <w:pPr>
              <w:jc w:val="center"/>
              <w:rPr>
                <w:sz w:val="28"/>
                <w:szCs w:val="32"/>
              </w:rPr>
            </w:pPr>
            <w:r>
              <w:rPr>
                <w:rFonts w:ascii="宋体" w:hAnsi="宋体" w:eastAsia="宋体" w:cs="宋体"/>
                <w:b w:val="0"/>
                <w:i w:val="0"/>
                <w:color w:val="000000"/>
                <w:sz w:val="18"/>
                <w:szCs w:val="32"/>
              </w:rPr>
              <w:t>59</w:t>
            </w:r>
          </w:p>
        </w:tc>
        <w:tc>
          <w:tcPr>
            <w:tcW w:w="1206" w:type="dxa"/>
            <w:vAlign w:val="center"/>
          </w:tcPr>
          <w:p w14:paraId="3B40DFB9">
            <w:pPr>
              <w:rPr>
                <w:sz w:val="28"/>
                <w:szCs w:val="32"/>
              </w:rPr>
            </w:pPr>
          </w:p>
        </w:tc>
      </w:tr>
      <w:tr w14:paraId="478EAC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76A35993">
            <w:pPr>
              <w:jc w:val="left"/>
              <w:rPr>
                <w:sz w:val="28"/>
                <w:szCs w:val="32"/>
              </w:rPr>
            </w:pPr>
            <w:r>
              <w:rPr>
                <w:rFonts w:ascii="宋体" w:hAnsi="宋体" w:eastAsia="宋体" w:cs="宋体"/>
                <w:b w:val="0"/>
                <w:i w:val="0"/>
                <w:color w:val="000000"/>
                <w:sz w:val="18"/>
                <w:szCs w:val="32"/>
              </w:rPr>
              <w:t xml:space="preserve">  年初结转和结余</w:t>
            </w:r>
          </w:p>
        </w:tc>
        <w:tc>
          <w:tcPr>
            <w:tcW w:w="460" w:type="dxa"/>
            <w:vAlign w:val="center"/>
          </w:tcPr>
          <w:p w14:paraId="465A90D6">
            <w:pPr>
              <w:jc w:val="center"/>
              <w:rPr>
                <w:sz w:val="28"/>
                <w:szCs w:val="32"/>
              </w:rPr>
            </w:pPr>
            <w:r>
              <w:rPr>
                <w:rFonts w:ascii="宋体" w:hAnsi="宋体" w:eastAsia="宋体" w:cs="宋体"/>
                <w:b w:val="0"/>
                <w:i w:val="0"/>
                <w:color w:val="000000"/>
                <w:sz w:val="18"/>
                <w:szCs w:val="32"/>
              </w:rPr>
              <w:t>29</w:t>
            </w:r>
          </w:p>
        </w:tc>
        <w:tc>
          <w:tcPr>
            <w:tcW w:w="1220" w:type="dxa"/>
            <w:vAlign w:val="center"/>
          </w:tcPr>
          <w:p w14:paraId="6E76B22C">
            <w:pPr>
              <w:rPr>
                <w:sz w:val="28"/>
                <w:szCs w:val="32"/>
              </w:rPr>
            </w:pPr>
          </w:p>
        </w:tc>
        <w:tc>
          <w:tcPr>
            <w:tcW w:w="2340" w:type="dxa"/>
            <w:vAlign w:val="center"/>
          </w:tcPr>
          <w:p w14:paraId="76A0C7E0">
            <w:pPr>
              <w:jc w:val="left"/>
              <w:rPr>
                <w:sz w:val="28"/>
                <w:szCs w:val="32"/>
              </w:rPr>
            </w:pPr>
            <w:r>
              <w:rPr>
                <w:rFonts w:ascii="宋体" w:hAnsi="宋体" w:eastAsia="宋体" w:cs="宋体"/>
                <w:b w:val="0"/>
                <w:i w:val="0"/>
                <w:color w:val="000000"/>
                <w:sz w:val="18"/>
                <w:szCs w:val="32"/>
              </w:rPr>
              <w:t xml:space="preserve">  年末结转和结余                                </w:t>
            </w:r>
          </w:p>
        </w:tc>
        <w:tc>
          <w:tcPr>
            <w:tcW w:w="460" w:type="dxa"/>
            <w:vAlign w:val="center"/>
          </w:tcPr>
          <w:p w14:paraId="78E58C3F">
            <w:pPr>
              <w:jc w:val="center"/>
              <w:rPr>
                <w:sz w:val="28"/>
                <w:szCs w:val="32"/>
              </w:rPr>
            </w:pPr>
            <w:r>
              <w:rPr>
                <w:rFonts w:ascii="宋体" w:hAnsi="宋体" w:eastAsia="宋体" w:cs="宋体"/>
                <w:b w:val="0"/>
                <w:i w:val="0"/>
                <w:color w:val="000000"/>
                <w:sz w:val="18"/>
                <w:szCs w:val="32"/>
              </w:rPr>
              <w:t>60</w:t>
            </w:r>
          </w:p>
        </w:tc>
        <w:tc>
          <w:tcPr>
            <w:tcW w:w="1206" w:type="dxa"/>
            <w:vAlign w:val="center"/>
          </w:tcPr>
          <w:p w14:paraId="2E619B17">
            <w:pPr>
              <w:rPr>
                <w:sz w:val="28"/>
                <w:szCs w:val="32"/>
              </w:rPr>
            </w:pPr>
          </w:p>
        </w:tc>
      </w:tr>
      <w:tr w14:paraId="7821A55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65856B5F">
            <w:pPr>
              <w:rPr>
                <w:sz w:val="28"/>
                <w:szCs w:val="32"/>
              </w:rPr>
            </w:pPr>
          </w:p>
        </w:tc>
        <w:tc>
          <w:tcPr>
            <w:tcW w:w="460" w:type="dxa"/>
            <w:vAlign w:val="center"/>
          </w:tcPr>
          <w:p w14:paraId="6C412373">
            <w:pPr>
              <w:jc w:val="center"/>
              <w:rPr>
                <w:sz w:val="28"/>
                <w:szCs w:val="32"/>
              </w:rPr>
            </w:pPr>
            <w:r>
              <w:rPr>
                <w:rFonts w:ascii="宋体" w:hAnsi="宋体" w:eastAsia="宋体" w:cs="宋体"/>
                <w:b w:val="0"/>
                <w:i w:val="0"/>
                <w:color w:val="000000"/>
                <w:sz w:val="18"/>
                <w:szCs w:val="32"/>
              </w:rPr>
              <w:t>30</w:t>
            </w:r>
          </w:p>
        </w:tc>
        <w:tc>
          <w:tcPr>
            <w:tcW w:w="1220" w:type="dxa"/>
            <w:vAlign w:val="center"/>
          </w:tcPr>
          <w:p w14:paraId="27CF4A39">
            <w:pPr>
              <w:rPr>
                <w:sz w:val="28"/>
                <w:szCs w:val="32"/>
              </w:rPr>
            </w:pPr>
          </w:p>
        </w:tc>
        <w:tc>
          <w:tcPr>
            <w:tcW w:w="2340" w:type="dxa"/>
            <w:vAlign w:val="center"/>
          </w:tcPr>
          <w:p w14:paraId="50EFA304">
            <w:pPr>
              <w:rPr>
                <w:sz w:val="28"/>
                <w:szCs w:val="32"/>
              </w:rPr>
            </w:pPr>
          </w:p>
        </w:tc>
        <w:tc>
          <w:tcPr>
            <w:tcW w:w="460" w:type="dxa"/>
            <w:vAlign w:val="center"/>
          </w:tcPr>
          <w:p w14:paraId="2B79B612">
            <w:pPr>
              <w:jc w:val="center"/>
              <w:rPr>
                <w:sz w:val="28"/>
                <w:szCs w:val="32"/>
              </w:rPr>
            </w:pPr>
            <w:r>
              <w:rPr>
                <w:rFonts w:ascii="宋体" w:hAnsi="宋体" w:eastAsia="宋体" w:cs="宋体"/>
                <w:b w:val="0"/>
                <w:i w:val="0"/>
                <w:color w:val="000000"/>
                <w:sz w:val="18"/>
                <w:szCs w:val="32"/>
              </w:rPr>
              <w:t>61</w:t>
            </w:r>
          </w:p>
        </w:tc>
        <w:tc>
          <w:tcPr>
            <w:tcW w:w="1206" w:type="dxa"/>
            <w:vAlign w:val="center"/>
          </w:tcPr>
          <w:p w14:paraId="083EEF44">
            <w:pPr>
              <w:rPr>
                <w:sz w:val="28"/>
                <w:szCs w:val="32"/>
              </w:rPr>
            </w:pPr>
          </w:p>
        </w:tc>
      </w:tr>
      <w:tr w14:paraId="5F0395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4" w:hRule="exact"/>
          <w:jc w:val="center"/>
        </w:trPr>
        <w:tc>
          <w:tcPr>
            <w:tcW w:w="2620" w:type="dxa"/>
            <w:vAlign w:val="center"/>
          </w:tcPr>
          <w:p w14:paraId="39ACF1D1">
            <w:pPr>
              <w:jc w:val="center"/>
              <w:rPr>
                <w:sz w:val="28"/>
                <w:szCs w:val="32"/>
              </w:rPr>
            </w:pPr>
            <w:r>
              <w:rPr>
                <w:rFonts w:ascii="宋体" w:hAnsi="宋体" w:eastAsia="宋体" w:cs="宋体"/>
                <w:b/>
                <w:i w:val="0"/>
                <w:color w:val="000000"/>
                <w:sz w:val="18"/>
                <w:szCs w:val="32"/>
              </w:rPr>
              <w:t>总计</w:t>
            </w:r>
          </w:p>
        </w:tc>
        <w:tc>
          <w:tcPr>
            <w:tcW w:w="460" w:type="dxa"/>
            <w:vAlign w:val="center"/>
          </w:tcPr>
          <w:p w14:paraId="3E89940B">
            <w:pPr>
              <w:jc w:val="center"/>
              <w:rPr>
                <w:sz w:val="28"/>
                <w:szCs w:val="32"/>
              </w:rPr>
            </w:pPr>
            <w:r>
              <w:rPr>
                <w:rFonts w:ascii="宋体" w:hAnsi="宋体" w:eastAsia="宋体" w:cs="宋体"/>
                <w:b w:val="0"/>
                <w:i w:val="0"/>
                <w:color w:val="000000"/>
                <w:sz w:val="18"/>
                <w:szCs w:val="32"/>
              </w:rPr>
              <w:t>31</w:t>
            </w:r>
          </w:p>
        </w:tc>
        <w:tc>
          <w:tcPr>
            <w:tcW w:w="1220" w:type="dxa"/>
            <w:vAlign w:val="center"/>
          </w:tcPr>
          <w:p w14:paraId="3A6FA6E2">
            <w:pPr>
              <w:jc w:val="right"/>
              <w:rPr>
                <w:sz w:val="28"/>
                <w:szCs w:val="32"/>
              </w:rPr>
            </w:pPr>
            <w:r>
              <w:rPr>
                <w:rFonts w:ascii="宋体" w:hAnsi="宋体" w:eastAsia="宋体" w:cs="宋体"/>
                <w:b w:val="0"/>
                <w:i w:val="0"/>
                <w:color w:val="000000"/>
                <w:sz w:val="18"/>
                <w:szCs w:val="32"/>
              </w:rPr>
              <w:t>2,536.60</w:t>
            </w:r>
          </w:p>
        </w:tc>
        <w:tc>
          <w:tcPr>
            <w:tcW w:w="2340" w:type="dxa"/>
            <w:vAlign w:val="center"/>
          </w:tcPr>
          <w:p w14:paraId="1E8BDE9B">
            <w:pPr>
              <w:jc w:val="center"/>
              <w:rPr>
                <w:sz w:val="28"/>
                <w:szCs w:val="32"/>
              </w:rPr>
            </w:pPr>
            <w:r>
              <w:rPr>
                <w:rFonts w:ascii="宋体" w:hAnsi="宋体" w:eastAsia="宋体" w:cs="宋体"/>
                <w:b/>
                <w:i w:val="0"/>
                <w:color w:val="000000"/>
                <w:sz w:val="18"/>
                <w:szCs w:val="32"/>
              </w:rPr>
              <w:t>总计</w:t>
            </w:r>
          </w:p>
        </w:tc>
        <w:tc>
          <w:tcPr>
            <w:tcW w:w="460" w:type="dxa"/>
            <w:vAlign w:val="center"/>
          </w:tcPr>
          <w:p w14:paraId="2165138D">
            <w:pPr>
              <w:jc w:val="center"/>
              <w:rPr>
                <w:sz w:val="28"/>
                <w:szCs w:val="32"/>
              </w:rPr>
            </w:pPr>
            <w:r>
              <w:rPr>
                <w:rFonts w:ascii="宋体" w:hAnsi="宋体" w:eastAsia="宋体" w:cs="宋体"/>
                <w:b w:val="0"/>
                <w:i w:val="0"/>
                <w:color w:val="000000"/>
                <w:sz w:val="18"/>
                <w:szCs w:val="32"/>
              </w:rPr>
              <w:t>62</w:t>
            </w:r>
          </w:p>
        </w:tc>
        <w:tc>
          <w:tcPr>
            <w:tcW w:w="1206" w:type="dxa"/>
            <w:vAlign w:val="center"/>
          </w:tcPr>
          <w:p w14:paraId="7BA6275D">
            <w:pPr>
              <w:jc w:val="right"/>
              <w:rPr>
                <w:sz w:val="28"/>
                <w:szCs w:val="32"/>
              </w:rPr>
            </w:pPr>
            <w:r>
              <w:rPr>
                <w:rFonts w:ascii="宋体" w:hAnsi="宋体" w:eastAsia="宋体" w:cs="宋体"/>
                <w:b w:val="0"/>
                <w:i w:val="0"/>
                <w:color w:val="000000"/>
                <w:sz w:val="18"/>
                <w:szCs w:val="32"/>
              </w:rPr>
              <w:t>2,536.60</w:t>
            </w:r>
          </w:p>
        </w:tc>
      </w:tr>
      <w:tr w14:paraId="7F1B2C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17" w:hRule="exact"/>
          <w:jc w:val="center"/>
        </w:trPr>
        <w:tc>
          <w:tcPr>
            <w:tcW w:w="2620" w:type="dxa"/>
            <w:gridSpan w:val="6"/>
            <w:tcBorders>
              <w:left w:val="single" w:color="FFFFFF" w:sz="4" w:space="0"/>
              <w:bottom w:val="single" w:color="FFFFFF" w:sz="4" w:space="0"/>
              <w:right w:val="single" w:color="FFFFFF" w:sz="4" w:space="0"/>
              <w:insideH w:val="single" w:sz="4" w:space="0"/>
              <w:insideV w:val="single" w:sz="4" w:space="0"/>
            </w:tcBorders>
            <w:vAlign w:val="center"/>
          </w:tcPr>
          <w:p w14:paraId="1B79B3FF">
            <w:pPr>
              <w:jc w:val="left"/>
            </w:pPr>
            <w:r>
              <w:rPr>
                <w:rFonts w:ascii="宋体" w:hAnsi="宋体" w:eastAsia="宋体" w:cs="宋体"/>
                <w:b w:val="0"/>
                <w:i w:val="0"/>
                <w:color w:val="000000"/>
                <w:sz w:val="14"/>
              </w:rPr>
              <w:t>注：本套报表金额单位转换时可能存在尾数误差。</w:t>
            </w:r>
          </w:p>
        </w:tc>
      </w:tr>
    </w:tbl>
    <w:p w14:paraId="77B66CB4">
      <w:pPr>
        <w:snapToGrid w:val="0"/>
        <w:spacing w:before="200" w:after="200" w:line="200" w:lineRule="auto"/>
      </w:pPr>
      <w:r>
        <w:rPr>
          <w:sz w:val="8"/>
        </w:rPr>
        <w:t xml:space="preserve"> </w:t>
      </w:r>
    </w:p>
    <w:p w14:paraId="5E1A3F1C">
      <w:pPr>
        <w:pageBreakBefore/>
        <w:jc w:val="center"/>
        <w:outlineLvl w:val="1"/>
        <w:rPr>
          <w:rFonts w:hint="eastAsia" w:ascii="黑体" w:hAnsi="宋体" w:eastAsia="黑体" w:cs="黑体"/>
          <w:sz w:val="32"/>
          <w:szCs w:val="32"/>
          <w:lang w:bidi="en-AU"/>
        </w:rPr>
      </w:pPr>
      <w:r>
        <w:rPr>
          <w:rFonts w:hint="eastAsia" w:ascii="黑体" w:hAnsi="宋体" w:eastAsia="黑体" w:cs="黑体"/>
          <w:sz w:val="32"/>
          <w:szCs w:val="32"/>
          <w:lang w:bidi="en-AU"/>
        </w:rPr>
        <w:t>收入决算表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3153"/>
        <w:gridCol w:w="2000"/>
        <w:gridCol w:w="3153"/>
      </w:tblGrid>
      <w:tr w14:paraId="039EA0E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gridSpan w:val="3"/>
          </w:tcPr>
          <w:p w14:paraId="259A8E9E">
            <w:pPr>
              <w:jc w:val="right"/>
            </w:pPr>
            <w:r>
              <w:rPr>
                <w:rFonts w:ascii="宋体" w:hAnsi="宋体" w:eastAsia="宋体" w:cs="宋体"/>
                <w:sz w:val="20"/>
              </w:rPr>
              <w:t>公开02表</w:t>
            </w:r>
          </w:p>
        </w:tc>
      </w:tr>
      <w:tr w14:paraId="70341A65">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tcPr>
          <w:p w14:paraId="18A882D1">
            <w:pPr>
              <w:jc w:val="left"/>
            </w:pPr>
            <w:r>
              <w:rPr>
                <w:rFonts w:ascii="宋体" w:hAnsi="宋体" w:eastAsia="宋体" w:cs="宋体"/>
                <w:sz w:val="20"/>
              </w:rPr>
              <w:t>部门：江西客家博物院</w:t>
            </w:r>
          </w:p>
        </w:tc>
        <w:tc>
          <w:tcPr>
            <w:tcW w:w="2000" w:type="dxa"/>
          </w:tcPr>
          <w:p w14:paraId="414AE0F4">
            <w:pPr>
              <w:jc w:val="center"/>
            </w:pPr>
            <w:r>
              <w:rPr>
                <w:rFonts w:ascii="宋体" w:hAnsi="宋体" w:eastAsia="宋体" w:cs="宋体"/>
                <w:sz w:val="20"/>
              </w:rPr>
              <w:t>2023年度</w:t>
            </w:r>
          </w:p>
        </w:tc>
        <w:tc>
          <w:tcPr>
            <w:tcW w:w="3153" w:type="dxa"/>
          </w:tcPr>
          <w:p w14:paraId="7D087366">
            <w:pPr>
              <w:jc w:val="right"/>
            </w:pPr>
            <w:r>
              <w:rPr>
                <w:rFonts w:ascii="宋体" w:hAnsi="宋体" w:eastAsia="宋体" w:cs="宋体"/>
                <w:sz w:val="20"/>
              </w:rPr>
              <w:t>金额单位：万元</w:t>
            </w:r>
          </w:p>
        </w:tc>
      </w:tr>
    </w:tbl>
    <w:p w14:paraId="19E5CA42">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180"/>
        <w:gridCol w:w="220"/>
        <w:gridCol w:w="200"/>
        <w:gridCol w:w="1420"/>
        <w:gridCol w:w="860"/>
        <w:gridCol w:w="900"/>
        <w:gridCol w:w="880"/>
        <w:gridCol w:w="880"/>
        <w:gridCol w:w="900"/>
        <w:gridCol w:w="880"/>
        <w:gridCol w:w="986"/>
      </w:tblGrid>
      <w:tr w14:paraId="5DDB3E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27" w:hRule="exact"/>
          <w:jc w:val="center"/>
        </w:trPr>
        <w:tc>
          <w:tcPr>
            <w:tcW w:w="180" w:type="dxa"/>
            <w:gridSpan w:val="4"/>
            <w:vAlign w:val="center"/>
          </w:tcPr>
          <w:p w14:paraId="7D78B705">
            <w:pPr>
              <w:jc w:val="center"/>
              <w:rPr>
                <w:sz w:val="28"/>
                <w:szCs w:val="32"/>
              </w:rPr>
            </w:pPr>
            <w:r>
              <w:rPr>
                <w:rFonts w:ascii="宋体" w:hAnsi="宋体" w:eastAsia="宋体" w:cs="宋体"/>
                <w:b w:val="0"/>
                <w:i w:val="0"/>
                <w:color w:val="000000"/>
                <w:sz w:val="13"/>
                <w:szCs w:val="32"/>
              </w:rPr>
              <w:t>项    目</w:t>
            </w:r>
          </w:p>
        </w:tc>
        <w:tc>
          <w:tcPr>
            <w:tcW w:w="860" w:type="dxa"/>
            <w:vMerge w:val="restart"/>
            <w:vAlign w:val="center"/>
          </w:tcPr>
          <w:p w14:paraId="69EA9519">
            <w:pPr>
              <w:jc w:val="center"/>
              <w:rPr>
                <w:sz w:val="28"/>
                <w:szCs w:val="32"/>
              </w:rPr>
            </w:pPr>
            <w:r>
              <w:rPr>
                <w:rFonts w:ascii="宋体" w:hAnsi="宋体" w:eastAsia="宋体" w:cs="宋体"/>
                <w:b w:val="0"/>
                <w:i w:val="0"/>
                <w:color w:val="000000"/>
                <w:sz w:val="13"/>
                <w:szCs w:val="32"/>
              </w:rPr>
              <w:t>本年收入合计</w:t>
            </w:r>
          </w:p>
        </w:tc>
        <w:tc>
          <w:tcPr>
            <w:tcW w:w="900" w:type="dxa"/>
            <w:vMerge w:val="restart"/>
            <w:vAlign w:val="center"/>
          </w:tcPr>
          <w:p w14:paraId="34EA5848">
            <w:pPr>
              <w:jc w:val="center"/>
              <w:rPr>
                <w:sz w:val="28"/>
                <w:szCs w:val="32"/>
              </w:rPr>
            </w:pPr>
            <w:r>
              <w:rPr>
                <w:rFonts w:ascii="宋体" w:hAnsi="宋体" w:eastAsia="宋体" w:cs="宋体"/>
                <w:b w:val="0"/>
                <w:i w:val="0"/>
                <w:color w:val="000000"/>
                <w:sz w:val="13"/>
                <w:szCs w:val="32"/>
              </w:rPr>
              <w:t>财政拨款收入</w:t>
            </w:r>
          </w:p>
        </w:tc>
        <w:tc>
          <w:tcPr>
            <w:tcW w:w="880" w:type="dxa"/>
            <w:vMerge w:val="restart"/>
            <w:vAlign w:val="center"/>
          </w:tcPr>
          <w:p w14:paraId="16523318">
            <w:pPr>
              <w:jc w:val="center"/>
              <w:rPr>
                <w:sz w:val="28"/>
                <w:szCs w:val="32"/>
              </w:rPr>
            </w:pPr>
            <w:r>
              <w:rPr>
                <w:rFonts w:ascii="宋体" w:hAnsi="宋体" w:eastAsia="宋体" w:cs="宋体"/>
                <w:b w:val="0"/>
                <w:i w:val="0"/>
                <w:color w:val="000000"/>
                <w:sz w:val="13"/>
                <w:szCs w:val="32"/>
              </w:rPr>
              <w:t>上级补助收入</w:t>
            </w:r>
          </w:p>
        </w:tc>
        <w:tc>
          <w:tcPr>
            <w:tcW w:w="880" w:type="dxa"/>
            <w:vMerge w:val="restart"/>
            <w:vAlign w:val="center"/>
          </w:tcPr>
          <w:p w14:paraId="5CB20EE2">
            <w:pPr>
              <w:jc w:val="center"/>
              <w:rPr>
                <w:sz w:val="28"/>
                <w:szCs w:val="32"/>
              </w:rPr>
            </w:pPr>
            <w:r>
              <w:rPr>
                <w:rFonts w:ascii="宋体" w:hAnsi="宋体" w:eastAsia="宋体" w:cs="宋体"/>
                <w:b w:val="0"/>
                <w:i w:val="0"/>
                <w:color w:val="000000"/>
                <w:sz w:val="13"/>
                <w:szCs w:val="32"/>
              </w:rPr>
              <w:t>事业收入</w:t>
            </w:r>
          </w:p>
        </w:tc>
        <w:tc>
          <w:tcPr>
            <w:tcW w:w="900" w:type="dxa"/>
            <w:vMerge w:val="restart"/>
            <w:vAlign w:val="center"/>
          </w:tcPr>
          <w:p w14:paraId="49357917">
            <w:pPr>
              <w:jc w:val="center"/>
              <w:rPr>
                <w:sz w:val="28"/>
                <w:szCs w:val="32"/>
              </w:rPr>
            </w:pPr>
            <w:r>
              <w:rPr>
                <w:rFonts w:ascii="宋体" w:hAnsi="宋体" w:eastAsia="宋体" w:cs="宋体"/>
                <w:b w:val="0"/>
                <w:i w:val="0"/>
                <w:color w:val="000000"/>
                <w:sz w:val="13"/>
                <w:szCs w:val="32"/>
              </w:rPr>
              <w:t>经营收入</w:t>
            </w:r>
          </w:p>
        </w:tc>
        <w:tc>
          <w:tcPr>
            <w:tcW w:w="880" w:type="dxa"/>
            <w:vMerge w:val="restart"/>
            <w:vAlign w:val="center"/>
          </w:tcPr>
          <w:p w14:paraId="627C03EC">
            <w:pPr>
              <w:jc w:val="center"/>
              <w:rPr>
                <w:sz w:val="28"/>
                <w:szCs w:val="32"/>
              </w:rPr>
            </w:pPr>
            <w:r>
              <w:rPr>
                <w:rFonts w:ascii="宋体" w:hAnsi="宋体" w:eastAsia="宋体" w:cs="宋体"/>
                <w:b w:val="0"/>
                <w:i w:val="0"/>
                <w:color w:val="000000"/>
                <w:sz w:val="13"/>
                <w:szCs w:val="32"/>
              </w:rPr>
              <w:t>附属单位上缴收入</w:t>
            </w:r>
          </w:p>
        </w:tc>
        <w:tc>
          <w:tcPr>
            <w:tcW w:w="986" w:type="dxa"/>
            <w:vMerge w:val="restart"/>
            <w:vAlign w:val="center"/>
          </w:tcPr>
          <w:p w14:paraId="0676E48F">
            <w:pPr>
              <w:jc w:val="center"/>
              <w:rPr>
                <w:sz w:val="28"/>
                <w:szCs w:val="32"/>
              </w:rPr>
            </w:pPr>
            <w:r>
              <w:rPr>
                <w:rFonts w:ascii="宋体" w:hAnsi="宋体" w:eastAsia="宋体" w:cs="宋体"/>
                <w:b w:val="0"/>
                <w:i w:val="0"/>
                <w:color w:val="000000"/>
                <w:sz w:val="13"/>
                <w:szCs w:val="32"/>
              </w:rPr>
              <w:t>其他收入</w:t>
            </w:r>
          </w:p>
        </w:tc>
      </w:tr>
      <w:tr w14:paraId="151B134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189" w:hRule="exact"/>
          <w:jc w:val="center"/>
        </w:trPr>
        <w:tc>
          <w:tcPr>
            <w:tcW w:w="180" w:type="dxa"/>
            <w:gridSpan w:val="3"/>
            <w:vMerge w:val="restart"/>
            <w:vAlign w:val="center"/>
          </w:tcPr>
          <w:p w14:paraId="4C114BB1">
            <w:pPr>
              <w:jc w:val="center"/>
              <w:rPr>
                <w:sz w:val="28"/>
                <w:szCs w:val="32"/>
              </w:rPr>
            </w:pPr>
            <w:r>
              <w:rPr>
                <w:rFonts w:ascii="宋体" w:hAnsi="宋体" w:eastAsia="宋体" w:cs="宋体"/>
                <w:b w:val="0"/>
                <w:i w:val="0"/>
                <w:color w:val="000000"/>
                <w:sz w:val="13"/>
                <w:szCs w:val="32"/>
              </w:rPr>
              <w:t>支出功能分类科目编码</w:t>
            </w:r>
          </w:p>
        </w:tc>
        <w:tc>
          <w:tcPr>
            <w:tcW w:w="1420" w:type="dxa"/>
            <w:vMerge w:val="restart"/>
            <w:vAlign w:val="center"/>
          </w:tcPr>
          <w:p w14:paraId="549FC4D7">
            <w:pPr>
              <w:jc w:val="center"/>
              <w:rPr>
                <w:sz w:val="28"/>
                <w:szCs w:val="32"/>
              </w:rPr>
            </w:pPr>
            <w:r>
              <w:rPr>
                <w:rFonts w:ascii="宋体" w:hAnsi="宋体" w:eastAsia="宋体" w:cs="宋体"/>
                <w:b w:val="0"/>
                <w:i w:val="0"/>
                <w:color w:val="000000"/>
                <w:sz w:val="13"/>
                <w:szCs w:val="32"/>
              </w:rPr>
              <w:t>科目名称</w:t>
            </w:r>
          </w:p>
        </w:tc>
        <w:tc>
          <w:tcPr>
            <w:tcW w:w="860" w:type="dxa"/>
            <w:vMerge w:val="continue"/>
            <w:vAlign w:val="center"/>
          </w:tcPr>
          <w:p w14:paraId="2A7C328F">
            <w:pPr>
              <w:rPr>
                <w:sz w:val="28"/>
                <w:szCs w:val="32"/>
              </w:rPr>
            </w:pPr>
          </w:p>
        </w:tc>
        <w:tc>
          <w:tcPr>
            <w:tcW w:w="900" w:type="dxa"/>
            <w:vMerge w:val="continue"/>
            <w:vAlign w:val="center"/>
          </w:tcPr>
          <w:p w14:paraId="592984BB">
            <w:pPr>
              <w:rPr>
                <w:sz w:val="28"/>
                <w:szCs w:val="32"/>
              </w:rPr>
            </w:pPr>
          </w:p>
        </w:tc>
        <w:tc>
          <w:tcPr>
            <w:tcW w:w="880" w:type="dxa"/>
            <w:vMerge w:val="continue"/>
            <w:vAlign w:val="center"/>
          </w:tcPr>
          <w:p w14:paraId="5A610473">
            <w:pPr>
              <w:rPr>
                <w:sz w:val="28"/>
                <w:szCs w:val="32"/>
              </w:rPr>
            </w:pPr>
          </w:p>
        </w:tc>
        <w:tc>
          <w:tcPr>
            <w:tcW w:w="880" w:type="dxa"/>
            <w:vMerge w:val="continue"/>
            <w:vAlign w:val="center"/>
          </w:tcPr>
          <w:p w14:paraId="1E35A189">
            <w:pPr>
              <w:rPr>
                <w:sz w:val="28"/>
                <w:szCs w:val="32"/>
              </w:rPr>
            </w:pPr>
          </w:p>
        </w:tc>
        <w:tc>
          <w:tcPr>
            <w:tcW w:w="900" w:type="dxa"/>
            <w:vMerge w:val="continue"/>
            <w:vAlign w:val="center"/>
          </w:tcPr>
          <w:p w14:paraId="202E3B4B">
            <w:pPr>
              <w:rPr>
                <w:sz w:val="28"/>
                <w:szCs w:val="32"/>
              </w:rPr>
            </w:pPr>
          </w:p>
        </w:tc>
        <w:tc>
          <w:tcPr>
            <w:tcW w:w="880" w:type="dxa"/>
            <w:vMerge w:val="continue"/>
            <w:vAlign w:val="center"/>
          </w:tcPr>
          <w:p w14:paraId="2C90A252">
            <w:pPr>
              <w:rPr>
                <w:sz w:val="28"/>
                <w:szCs w:val="32"/>
              </w:rPr>
            </w:pPr>
          </w:p>
        </w:tc>
        <w:tc>
          <w:tcPr>
            <w:tcW w:w="986" w:type="dxa"/>
            <w:vMerge w:val="continue"/>
            <w:vAlign w:val="center"/>
          </w:tcPr>
          <w:p w14:paraId="715F8040">
            <w:pPr>
              <w:rPr>
                <w:sz w:val="28"/>
                <w:szCs w:val="32"/>
              </w:rPr>
            </w:pPr>
          </w:p>
        </w:tc>
      </w:tr>
      <w:tr w14:paraId="5D16521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189" w:hRule="exact"/>
          <w:jc w:val="center"/>
        </w:trPr>
        <w:tc>
          <w:tcPr>
            <w:tcW w:w="180" w:type="dxa"/>
            <w:gridSpan w:val="3"/>
            <w:vMerge w:val="continue"/>
            <w:vAlign w:val="center"/>
          </w:tcPr>
          <w:p w14:paraId="1B80BA74">
            <w:pPr>
              <w:rPr>
                <w:sz w:val="28"/>
                <w:szCs w:val="32"/>
              </w:rPr>
            </w:pPr>
          </w:p>
        </w:tc>
        <w:tc>
          <w:tcPr>
            <w:tcW w:w="1420" w:type="dxa"/>
            <w:vMerge w:val="continue"/>
            <w:vAlign w:val="center"/>
          </w:tcPr>
          <w:p w14:paraId="6B6514C0">
            <w:pPr>
              <w:rPr>
                <w:sz w:val="28"/>
                <w:szCs w:val="32"/>
              </w:rPr>
            </w:pPr>
          </w:p>
        </w:tc>
        <w:tc>
          <w:tcPr>
            <w:tcW w:w="860" w:type="dxa"/>
            <w:vMerge w:val="continue"/>
            <w:vAlign w:val="center"/>
          </w:tcPr>
          <w:p w14:paraId="2B058864">
            <w:pPr>
              <w:rPr>
                <w:sz w:val="28"/>
                <w:szCs w:val="32"/>
              </w:rPr>
            </w:pPr>
          </w:p>
        </w:tc>
        <w:tc>
          <w:tcPr>
            <w:tcW w:w="900" w:type="dxa"/>
            <w:vMerge w:val="continue"/>
            <w:vAlign w:val="center"/>
          </w:tcPr>
          <w:p w14:paraId="640DA53E">
            <w:pPr>
              <w:rPr>
                <w:sz w:val="28"/>
                <w:szCs w:val="32"/>
              </w:rPr>
            </w:pPr>
          </w:p>
        </w:tc>
        <w:tc>
          <w:tcPr>
            <w:tcW w:w="880" w:type="dxa"/>
            <w:vMerge w:val="continue"/>
            <w:vAlign w:val="center"/>
          </w:tcPr>
          <w:p w14:paraId="4D600C7F">
            <w:pPr>
              <w:rPr>
                <w:sz w:val="28"/>
                <w:szCs w:val="32"/>
              </w:rPr>
            </w:pPr>
          </w:p>
        </w:tc>
        <w:tc>
          <w:tcPr>
            <w:tcW w:w="880" w:type="dxa"/>
            <w:vMerge w:val="continue"/>
            <w:vAlign w:val="center"/>
          </w:tcPr>
          <w:p w14:paraId="160B44A5">
            <w:pPr>
              <w:rPr>
                <w:sz w:val="28"/>
                <w:szCs w:val="32"/>
              </w:rPr>
            </w:pPr>
          </w:p>
        </w:tc>
        <w:tc>
          <w:tcPr>
            <w:tcW w:w="900" w:type="dxa"/>
            <w:vMerge w:val="continue"/>
            <w:vAlign w:val="center"/>
          </w:tcPr>
          <w:p w14:paraId="2CED8F52">
            <w:pPr>
              <w:rPr>
                <w:sz w:val="28"/>
                <w:szCs w:val="32"/>
              </w:rPr>
            </w:pPr>
          </w:p>
        </w:tc>
        <w:tc>
          <w:tcPr>
            <w:tcW w:w="880" w:type="dxa"/>
            <w:vMerge w:val="continue"/>
            <w:vAlign w:val="center"/>
          </w:tcPr>
          <w:p w14:paraId="3E86872F">
            <w:pPr>
              <w:rPr>
                <w:sz w:val="28"/>
                <w:szCs w:val="32"/>
              </w:rPr>
            </w:pPr>
          </w:p>
        </w:tc>
        <w:tc>
          <w:tcPr>
            <w:tcW w:w="986" w:type="dxa"/>
            <w:vMerge w:val="continue"/>
            <w:vAlign w:val="center"/>
          </w:tcPr>
          <w:p w14:paraId="26F1E577">
            <w:pPr>
              <w:rPr>
                <w:sz w:val="28"/>
                <w:szCs w:val="32"/>
              </w:rPr>
            </w:pPr>
          </w:p>
        </w:tc>
      </w:tr>
      <w:tr w14:paraId="3AF2AB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189" w:hRule="exact"/>
          <w:jc w:val="center"/>
        </w:trPr>
        <w:tc>
          <w:tcPr>
            <w:tcW w:w="180" w:type="dxa"/>
            <w:gridSpan w:val="3"/>
            <w:vMerge w:val="continue"/>
            <w:vAlign w:val="center"/>
          </w:tcPr>
          <w:p w14:paraId="4F468B88">
            <w:pPr>
              <w:rPr>
                <w:sz w:val="28"/>
                <w:szCs w:val="32"/>
              </w:rPr>
            </w:pPr>
          </w:p>
        </w:tc>
        <w:tc>
          <w:tcPr>
            <w:tcW w:w="1420" w:type="dxa"/>
            <w:vMerge w:val="continue"/>
            <w:vAlign w:val="center"/>
          </w:tcPr>
          <w:p w14:paraId="3CF9126F">
            <w:pPr>
              <w:rPr>
                <w:sz w:val="28"/>
                <w:szCs w:val="32"/>
              </w:rPr>
            </w:pPr>
          </w:p>
        </w:tc>
        <w:tc>
          <w:tcPr>
            <w:tcW w:w="860" w:type="dxa"/>
            <w:vMerge w:val="continue"/>
            <w:vAlign w:val="center"/>
          </w:tcPr>
          <w:p w14:paraId="6D4D15CA">
            <w:pPr>
              <w:rPr>
                <w:sz w:val="28"/>
                <w:szCs w:val="32"/>
              </w:rPr>
            </w:pPr>
          </w:p>
        </w:tc>
        <w:tc>
          <w:tcPr>
            <w:tcW w:w="900" w:type="dxa"/>
            <w:vMerge w:val="continue"/>
            <w:vAlign w:val="center"/>
          </w:tcPr>
          <w:p w14:paraId="545B9AD6">
            <w:pPr>
              <w:rPr>
                <w:sz w:val="28"/>
                <w:szCs w:val="32"/>
              </w:rPr>
            </w:pPr>
          </w:p>
        </w:tc>
        <w:tc>
          <w:tcPr>
            <w:tcW w:w="880" w:type="dxa"/>
            <w:vMerge w:val="continue"/>
            <w:vAlign w:val="center"/>
          </w:tcPr>
          <w:p w14:paraId="337EB8C3">
            <w:pPr>
              <w:rPr>
                <w:sz w:val="28"/>
                <w:szCs w:val="32"/>
              </w:rPr>
            </w:pPr>
          </w:p>
        </w:tc>
        <w:tc>
          <w:tcPr>
            <w:tcW w:w="880" w:type="dxa"/>
            <w:vMerge w:val="continue"/>
            <w:vAlign w:val="center"/>
          </w:tcPr>
          <w:p w14:paraId="1068EB49">
            <w:pPr>
              <w:rPr>
                <w:sz w:val="28"/>
                <w:szCs w:val="32"/>
              </w:rPr>
            </w:pPr>
          </w:p>
        </w:tc>
        <w:tc>
          <w:tcPr>
            <w:tcW w:w="900" w:type="dxa"/>
            <w:vMerge w:val="continue"/>
            <w:vAlign w:val="center"/>
          </w:tcPr>
          <w:p w14:paraId="35FD8C7E">
            <w:pPr>
              <w:rPr>
                <w:sz w:val="28"/>
                <w:szCs w:val="32"/>
              </w:rPr>
            </w:pPr>
          </w:p>
        </w:tc>
        <w:tc>
          <w:tcPr>
            <w:tcW w:w="880" w:type="dxa"/>
            <w:vMerge w:val="continue"/>
            <w:vAlign w:val="center"/>
          </w:tcPr>
          <w:p w14:paraId="122030AE">
            <w:pPr>
              <w:rPr>
                <w:sz w:val="28"/>
                <w:szCs w:val="32"/>
              </w:rPr>
            </w:pPr>
          </w:p>
        </w:tc>
        <w:tc>
          <w:tcPr>
            <w:tcW w:w="986" w:type="dxa"/>
            <w:vMerge w:val="continue"/>
            <w:vAlign w:val="center"/>
          </w:tcPr>
          <w:p w14:paraId="1404AEB0">
            <w:pPr>
              <w:rPr>
                <w:sz w:val="28"/>
                <w:szCs w:val="32"/>
              </w:rPr>
            </w:pPr>
          </w:p>
        </w:tc>
      </w:tr>
      <w:tr w14:paraId="28489A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180" w:type="dxa"/>
            <w:vMerge w:val="restart"/>
            <w:vAlign w:val="center"/>
          </w:tcPr>
          <w:p w14:paraId="3C19B974">
            <w:pPr>
              <w:jc w:val="both"/>
              <w:rPr>
                <w:sz w:val="28"/>
                <w:szCs w:val="32"/>
              </w:rPr>
            </w:pPr>
            <w:r>
              <w:rPr>
                <w:rFonts w:ascii="宋体" w:hAnsi="宋体" w:eastAsia="宋体" w:cs="宋体"/>
                <w:b w:val="0"/>
                <w:i w:val="0"/>
                <w:color w:val="000000"/>
                <w:sz w:val="13"/>
                <w:szCs w:val="32"/>
              </w:rPr>
              <w:t>类</w:t>
            </w:r>
          </w:p>
        </w:tc>
        <w:tc>
          <w:tcPr>
            <w:tcW w:w="220" w:type="dxa"/>
            <w:vMerge w:val="restart"/>
            <w:vAlign w:val="center"/>
          </w:tcPr>
          <w:p w14:paraId="1CC3A694">
            <w:pPr>
              <w:jc w:val="both"/>
              <w:rPr>
                <w:sz w:val="28"/>
                <w:szCs w:val="32"/>
              </w:rPr>
            </w:pPr>
            <w:r>
              <w:rPr>
                <w:rFonts w:ascii="宋体" w:hAnsi="宋体" w:eastAsia="宋体" w:cs="宋体"/>
                <w:b w:val="0"/>
                <w:i w:val="0"/>
                <w:color w:val="000000"/>
                <w:sz w:val="13"/>
                <w:szCs w:val="32"/>
              </w:rPr>
              <w:t>款</w:t>
            </w:r>
          </w:p>
        </w:tc>
        <w:tc>
          <w:tcPr>
            <w:tcW w:w="200" w:type="dxa"/>
            <w:vMerge w:val="restart"/>
            <w:vAlign w:val="center"/>
          </w:tcPr>
          <w:p w14:paraId="07D62965">
            <w:pPr>
              <w:jc w:val="both"/>
              <w:rPr>
                <w:sz w:val="28"/>
                <w:szCs w:val="32"/>
              </w:rPr>
            </w:pPr>
            <w:r>
              <w:rPr>
                <w:rFonts w:ascii="宋体" w:hAnsi="宋体" w:eastAsia="宋体" w:cs="宋体"/>
                <w:b w:val="0"/>
                <w:i w:val="0"/>
                <w:color w:val="000000"/>
                <w:sz w:val="13"/>
                <w:szCs w:val="32"/>
              </w:rPr>
              <w:t>项</w:t>
            </w:r>
          </w:p>
        </w:tc>
        <w:tc>
          <w:tcPr>
            <w:tcW w:w="1420" w:type="dxa"/>
            <w:vAlign w:val="center"/>
          </w:tcPr>
          <w:p w14:paraId="75768C39">
            <w:pPr>
              <w:jc w:val="center"/>
              <w:rPr>
                <w:sz w:val="28"/>
                <w:szCs w:val="32"/>
              </w:rPr>
            </w:pPr>
            <w:r>
              <w:rPr>
                <w:rFonts w:ascii="宋体" w:hAnsi="宋体" w:eastAsia="宋体" w:cs="宋体"/>
                <w:b w:val="0"/>
                <w:i w:val="0"/>
                <w:color w:val="000000"/>
                <w:sz w:val="13"/>
                <w:szCs w:val="32"/>
              </w:rPr>
              <w:t>栏次</w:t>
            </w:r>
          </w:p>
        </w:tc>
        <w:tc>
          <w:tcPr>
            <w:tcW w:w="860" w:type="dxa"/>
            <w:vAlign w:val="center"/>
          </w:tcPr>
          <w:p w14:paraId="1171EA59">
            <w:pPr>
              <w:jc w:val="center"/>
              <w:rPr>
                <w:sz w:val="28"/>
                <w:szCs w:val="32"/>
              </w:rPr>
            </w:pPr>
            <w:r>
              <w:rPr>
                <w:rFonts w:ascii="宋体" w:hAnsi="宋体" w:eastAsia="宋体" w:cs="宋体"/>
                <w:b w:val="0"/>
                <w:i w:val="0"/>
                <w:color w:val="000000"/>
                <w:sz w:val="13"/>
                <w:szCs w:val="32"/>
              </w:rPr>
              <w:t>1</w:t>
            </w:r>
          </w:p>
        </w:tc>
        <w:tc>
          <w:tcPr>
            <w:tcW w:w="900" w:type="dxa"/>
            <w:vAlign w:val="center"/>
          </w:tcPr>
          <w:p w14:paraId="60A5A6CF">
            <w:pPr>
              <w:jc w:val="center"/>
              <w:rPr>
                <w:sz w:val="28"/>
                <w:szCs w:val="32"/>
              </w:rPr>
            </w:pPr>
            <w:r>
              <w:rPr>
                <w:rFonts w:ascii="宋体" w:hAnsi="宋体" w:eastAsia="宋体" w:cs="宋体"/>
                <w:b w:val="0"/>
                <w:i w:val="0"/>
                <w:color w:val="000000"/>
                <w:sz w:val="13"/>
                <w:szCs w:val="32"/>
              </w:rPr>
              <w:t>2</w:t>
            </w:r>
          </w:p>
        </w:tc>
        <w:tc>
          <w:tcPr>
            <w:tcW w:w="880" w:type="dxa"/>
            <w:vAlign w:val="center"/>
          </w:tcPr>
          <w:p w14:paraId="374A7B4E">
            <w:pPr>
              <w:jc w:val="center"/>
              <w:rPr>
                <w:sz w:val="28"/>
                <w:szCs w:val="32"/>
              </w:rPr>
            </w:pPr>
            <w:r>
              <w:rPr>
                <w:rFonts w:ascii="宋体" w:hAnsi="宋体" w:eastAsia="宋体" w:cs="宋体"/>
                <w:b w:val="0"/>
                <w:i w:val="0"/>
                <w:color w:val="000000"/>
                <w:sz w:val="13"/>
                <w:szCs w:val="32"/>
              </w:rPr>
              <w:t>3</w:t>
            </w:r>
          </w:p>
        </w:tc>
        <w:tc>
          <w:tcPr>
            <w:tcW w:w="880" w:type="dxa"/>
            <w:vAlign w:val="center"/>
          </w:tcPr>
          <w:p w14:paraId="7BECE6F1">
            <w:pPr>
              <w:jc w:val="center"/>
              <w:rPr>
                <w:sz w:val="28"/>
                <w:szCs w:val="32"/>
              </w:rPr>
            </w:pPr>
            <w:r>
              <w:rPr>
                <w:rFonts w:ascii="宋体" w:hAnsi="宋体" w:eastAsia="宋体" w:cs="宋体"/>
                <w:b w:val="0"/>
                <w:i w:val="0"/>
                <w:color w:val="000000"/>
                <w:sz w:val="13"/>
                <w:szCs w:val="32"/>
              </w:rPr>
              <w:t>4</w:t>
            </w:r>
          </w:p>
        </w:tc>
        <w:tc>
          <w:tcPr>
            <w:tcW w:w="900" w:type="dxa"/>
            <w:vAlign w:val="center"/>
          </w:tcPr>
          <w:p w14:paraId="486F383C">
            <w:pPr>
              <w:jc w:val="center"/>
              <w:rPr>
                <w:sz w:val="28"/>
                <w:szCs w:val="32"/>
              </w:rPr>
            </w:pPr>
            <w:r>
              <w:rPr>
                <w:rFonts w:ascii="宋体" w:hAnsi="宋体" w:eastAsia="宋体" w:cs="宋体"/>
                <w:b w:val="0"/>
                <w:i w:val="0"/>
                <w:color w:val="000000"/>
                <w:sz w:val="13"/>
                <w:szCs w:val="32"/>
              </w:rPr>
              <w:t>5</w:t>
            </w:r>
          </w:p>
        </w:tc>
        <w:tc>
          <w:tcPr>
            <w:tcW w:w="880" w:type="dxa"/>
            <w:vAlign w:val="center"/>
          </w:tcPr>
          <w:p w14:paraId="613C5524">
            <w:pPr>
              <w:jc w:val="center"/>
              <w:rPr>
                <w:sz w:val="28"/>
                <w:szCs w:val="32"/>
              </w:rPr>
            </w:pPr>
            <w:r>
              <w:rPr>
                <w:rFonts w:ascii="宋体" w:hAnsi="宋体" w:eastAsia="宋体" w:cs="宋体"/>
                <w:b w:val="0"/>
                <w:i w:val="0"/>
                <w:color w:val="000000"/>
                <w:sz w:val="13"/>
                <w:szCs w:val="32"/>
              </w:rPr>
              <w:t>6</w:t>
            </w:r>
          </w:p>
        </w:tc>
        <w:tc>
          <w:tcPr>
            <w:tcW w:w="986" w:type="dxa"/>
            <w:vAlign w:val="center"/>
          </w:tcPr>
          <w:p w14:paraId="660D8CF5">
            <w:pPr>
              <w:jc w:val="center"/>
              <w:rPr>
                <w:sz w:val="28"/>
                <w:szCs w:val="32"/>
              </w:rPr>
            </w:pPr>
            <w:r>
              <w:rPr>
                <w:rFonts w:ascii="宋体" w:hAnsi="宋体" w:eastAsia="宋体" w:cs="宋体"/>
                <w:b w:val="0"/>
                <w:i w:val="0"/>
                <w:color w:val="000000"/>
                <w:sz w:val="13"/>
                <w:szCs w:val="32"/>
              </w:rPr>
              <w:t xml:space="preserve">7 </w:t>
            </w:r>
          </w:p>
        </w:tc>
      </w:tr>
      <w:tr w14:paraId="2900F7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180" w:type="dxa"/>
            <w:vMerge w:val="continue"/>
            <w:vAlign w:val="center"/>
          </w:tcPr>
          <w:p w14:paraId="412E5A06">
            <w:pPr>
              <w:rPr>
                <w:sz w:val="28"/>
                <w:szCs w:val="32"/>
              </w:rPr>
            </w:pPr>
          </w:p>
        </w:tc>
        <w:tc>
          <w:tcPr>
            <w:tcW w:w="220" w:type="dxa"/>
            <w:vMerge w:val="continue"/>
            <w:vAlign w:val="center"/>
          </w:tcPr>
          <w:p w14:paraId="5B3FD1C0">
            <w:pPr>
              <w:rPr>
                <w:sz w:val="28"/>
                <w:szCs w:val="32"/>
              </w:rPr>
            </w:pPr>
          </w:p>
        </w:tc>
        <w:tc>
          <w:tcPr>
            <w:tcW w:w="200" w:type="dxa"/>
            <w:vMerge w:val="continue"/>
            <w:vAlign w:val="center"/>
          </w:tcPr>
          <w:p w14:paraId="01052A09">
            <w:pPr>
              <w:rPr>
                <w:sz w:val="28"/>
                <w:szCs w:val="32"/>
              </w:rPr>
            </w:pPr>
          </w:p>
        </w:tc>
        <w:tc>
          <w:tcPr>
            <w:tcW w:w="1420" w:type="dxa"/>
            <w:vAlign w:val="center"/>
          </w:tcPr>
          <w:p w14:paraId="4C3CC240">
            <w:pPr>
              <w:jc w:val="center"/>
              <w:rPr>
                <w:sz w:val="28"/>
                <w:szCs w:val="32"/>
              </w:rPr>
            </w:pPr>
            <w:r>
              <w:rPr>
                <w:rFonts w:ascii="宋体" w:hAnsi="宋体" w:eastAsia="宋体" w:cs="宋体"/>
                <w:b w:val="0"/>
                <w:i w:val="0"/>
                <w:color w:val="000000"/>
                <w:sz w:val="13"/>
                <w:szCs w:val="32"/>
              </w:rPr>
              <w:t>合计</w:t>
            </w:r>
          </w:p>
        </w:tc>
        <w:tc>
          <w:tcPr>
            <w:tcW w:w="860" w:type="dxa"/>
            <w:vAlign w:val="center"/>
          </w:tcPr>
          <w:p w14:paraId="1D08F945">
            <w:pPr>
              <w:jc w:val="right"/>
              <w:rPr>
                <w:sz w:val="32"/>
                <w:szCs w:val="36"/>
              </w:rPr>
            </w:pPr>
            <w:r>
              <w:rPr>
                <w:rFonts w:ascii="宋体" w:hAnsi="宋体" w:eastAsia="宋体" w:cs="宋体"/>
                <w:b w:val="0"/>
                <w:i w:val="0"/>
                <w:color w:val="000000"/>
                <w:sz w:val="15"/>
                <w:szCs w:val="36"/>
              </w:rPr>
              <w:t>2,536.60</w:t>
            </w:r>
          </w:p>
        </w:tc>
        <w:tc>
          <w:tcPr>
            <w:tcW w:w="900" w:type="dxa"/>
            <w:vAlign w:val="center"/>
          </w:tcPr>
          <w:p w14:paraId="3152BBC6">
            <w:pPr>
              <w:jc w:val="right"/>
              <w:rPr>
                <w:sz w:val="32"/>
                <w:szCs w:val="36"/>
              </w:rPr>
            </w:pPr>
            <w:r>
              <w:rPr>
                <w:rFonts w:ascii="宋体" w:hAnsi="宋体" w:eastAsia="宋体" w:cs="宋体"/>
                <w:b w:val="0"/>
                <w:i w:val="0"/>
                <w:color w:val="000000"/>
                <w:sz w:val="15"/>
                <w:szCs w:val="36"/>
              </w:rPr>
              <w:t>2,536.60</w:t>
            </w:r>
          </w:p>
        </w:tc>
        <w:tc>
          <w:tcPr>
            <w:tcW w:w="880" w:type="dxa"/>
            <w:vAlign w:val="center"/>
          </w:tcPr>
          <w:p w14:paraId="79FDBC0C">
            <w:pPr>
              <w:rPr>
                <w:sz w:val="28"/>
                <w:szCs w:val="32"/>
              </w:rPr>
            </w:pPr>
          </w:p>
        </w:tc>
        <w:tc>
          <w:tcPr>
            <w:tcW w:w="880" w:type="dxa"/>
            <w:vAlign w:val="center"/>
          </w:tcPr>
          <w:p w14:paraId="08113D60">
            <w:pPr>
              <w:rPr>
                <w:sz w:val="28"/>
                <w:szCs w:val="32"/>
              </w:rPr>
            </w:pPr>
          </w:p>
        </w:tc>
        <w:tc>
          <w:tcPr>
            <w:tcW w:w="900" w:type="dxa"/>
            <w:vAlign w:val="center"/>
          </w:tcPr>
          <w:p w14:paraId="51F3B7CD">
            <w:pPr>
              <w:rPr>
                <w:sz w:val="28"/>
                <w:szCs w:val="32"/>
              </w:rPr>
            </w:pPr>
          </w:p>
        </w:tc>
        <w:tc>
          <w:tcPr>
            <w:tcW w:w="880" w:type="dxa"/>
            <w:vAlign w:val="center"/>
          </w:tcPr>
          <w:p w14:paraId="2BDD0742">
            <w:pPr>
              <w:rPr>
                <w:sz w:val="28"/>
                <w:szCs w:val="32"/>
              </w:rPr>
            </w:pPr>
          </w:p>
        </w:tc>
        <w:tc>
          <w:tcPr>
            <w:tcW w:w="986" w:type="dxa"/>
            <w:vAlign w:val="center"/>
          </w:tcPr>
          <w:p w14:paraId="3F2F6F61">
            <w:pPr>
              <w:rPr>
                <w:sz w:val="28"/>
                <w:szCs w:val="32"/>
              </w:rPr>
            </w:pPr>
          </w:p>
        </w:tc>
      </w:tr>
      <w:tr w14:paraId="0A3A29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4801610F">
            <w:pPr>
              <w:jc w:val="left"/>
              <w:rPr>
                <w:sz w:val="28"/>
                <w:szCs w:val="32"/>
              </w:rPr>
            </w:pPr>
            <w:r>
              <w:rPr>
                <w:rFonts w:ascii="宋体" w:hAnsi="宋体" w:eastAsia="宋体" w:cs="宋体"/>
                <w:b w:val="0"/>
                <w:i w:val="0"/>
                <w:color w:val="000000"/>
                <w:sz w:val="13"/>
                <w:szCs w:val="32"/>
              </w:rPr>
              <w:t>207</w:t>
            </w:r>
          </w:p>
        </w:tc>
        <w:tc>
          <w:tcPr>
            <w:tcW w:w="1420" w:type="dxa"/>
            <w:vAlign w:val="center"/>
          </w:tcPr>
          <w:p w14:paraId="502CAF1B">
            <w:pPr>
              <w:jc w:val="left"/>
              <w:rPr>
                <w:sz w:val="28"/>
                <w:szCs w:val="32"/>
              </w:rPr>
            </w:pPr>
            <w:r>
              <w:rPr>
                <w:rFonts w:ascii="宋体" w:hAnsi="宋体" w:eastAsia="宋体" w:cs="宋体"/>
                <w:b w:val="0"/>
                <w:i w:val="0"/>
                <w:color w:val="000000"/>
                <w:sz w:val="13"/>
                <w:szCs w:val="32"/>
              </w:rPr>
              <w:t>文化旅游体育与传媒支出</w:t>
            </w:r>
          </w:p>
        </w:tc>
        <w:tc>
          <w:tcPr>
            <w:tcW w:w="860" w:type="dxa"/>
            <w:vAlign w:val="center"/>
          </w:tcPr>
          <w:p w14:paraId="39D58D50">
            <w:pPr>
              <w:jc w:val="right"/>
              <w:rPr>
                <w:sz w:val="32"/>
                <w:szCs w:val="36"/>
              </w:rPr>
            </w:pPr>
            <w:r>
              <w:rPr>
                <w:rFonts w:ascii="宋体" w:hAnsi="宋体" w:eastAsia="宋体" w:cs="宋体"/>
                <w:b w:val="0"/>
                <w:i w:val="0"/>
                <w:color w:val="000000"/>
                <w:sz w:val="15"/>
                <w:szCs w:val="36"/>
              </w:rPr>
              <w:t>628.10</w:t>
            </w:r>
          </w:p>
        </w:tc>
        <w:tc>
          <w:tcPr>
            <w:tcW w:w="900" w:type="dxa"/>
            <w:vAlign w:val="center"/>
          </w:tcPr>
          <w:p w14:paraId="704AE2AB">
            <w:pPr>
              <w:jc w:val="right"/>
              <w:rPr>
                <w:sz w:val="32"/>
                <w:szCs w:val="36"/>
              </w:rPr>
            </w:pPr>
            <w:r>
              <w:rPr>
                <w:rFonts w:ascii="宋体" w:hAnsi="宋体" w:eastAsia="宋体" w:cs="宋体"/>
                <w:b w:val="0"/>
                <w:i w:val="0"/>
                <w:color w:val="000000"/>
                <w:sz w:val="15"/>
                <w:szCs w:val="36"/>
              </w:rPr>
              <w:t>628.10</w:t>
            </w:r>
          </w:p>
        </w:tc>
        <w:tc>
          <w:tcPr>
            <w:tcW w:w="880" w:type="dxa"/>
            <w:vAlign w:val="center"/>
          </w:tcPr>
          <w:p w14:paraId="1762FEDD">
            <w:pPr>
              <w:rPr>
                <w:sz w:val="28"/>
                <w:szCs w:val="32"/>
              </w:rPr>
            </w:pPr>
          </w:p>
        </w:tc>
        <w:tc>
          <w:tcPr>
            <w:tcW w:w="880" w:type="dxa"/>
            <w:vAlign w:val="center"/>
          </w:tcPr>
          <w:p w14:paraId="18685692">
            <w:pPr>
              <w:rPr>
                <w:sz w:val="28"/>
                <w:szCs w:val="32"/>
              </w:rPr>
            </w:pPr>
          </w:p>
        </w:tc>
        <w:tc>
          <w:tcPr>
            <w:tcW w:w="900" w:type="dxa"/>
            <w:vAlign w:val="center"/>
          </w:tcPr>
          <w:p w14:paraId="2104FB3A">
            <w:pPr>
              <w:rPr>
                <w:sz w:val="28"/>
                <w:szCs w:val="32"/>
              </w:rPr>
            </w:pPr>
          </w:p>
        </w:tc>
        <w:tc>
          <w:tcPr>
            <w:tcW w:w="880" w:type="dxa"/>
            <w:vAlign w:val="center"/>
          </w:tcPr>
          <w:p w14:paraId="090012AE">
            <w:pPr>
              <w:rPr>
                <w:sz w:val="28"/>
                <w:szCs w:val="32"/>
              </w:rPr>
            </w:pPr>
          </w:p>
        </w:tc>
        <w:tc>
          <w:tcPr>
            <w:tcW w:w="986" w:type="dxa"/>
            <w:vAlign w:val="center"/>
          </w:tcPr>
          <w:p w14:paraId="64B4FA26">
            <w:pPr>
              <w:rPr>
                <w:sz w:val="28"/>
                <w:szCs w:val="32"/>
              </w:rPr>
            </w:pPr>
          </w:p>
        </w:tc>
      </w:tr>
      <w:tr w14:paraId="6B59F1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4E571666">
            <w:pPr>
              <w:jc w:val="left"/>
              <w:rPr>
                <w:sz w:val="28"/>
                <w:szCs w:val="32"/>
              </w:rPr>
            </w:pPr>
            <w:r>
              <w:rPr>
                <w:rFonts w:ascii="宋体" w:hAnsi="宋体" w:eastAsia="宋体" w:cs="宋体"/>
                <w:b w:val="0"/>
                <w:i w:val="0"/>
                <w:color w:val="000000"/>
                <w:sz w:val="13"/>
                <w:szCs w:val="32"/>
              </w:rPr>
              <w:t>20701</w:t>
            </w:r>
          </w:p>
        </w:tc>
        <w:tc>
          <w:tcPr>
            <w:tcW w:w="1420" w:type="dxa"/>
            <w:vAlign w:val="center"/>
          </w:tcPr>
          <w:p w14:paraId="5D803B50">
            <w:pPr>
              <w:jc w:val="left"/>
              <w:rPr>
                <w:sz w:val="28"/>
                <w:szCs w:val="32"/>
              </w:rPr>
            </w:pPr>
            <w:r>
              <w:rPr>
                <w:rFonts w:ascii="宋体" w:hAnsi="宋体" w:eastAsia="宋体" w:cs="宋体"/>
                <w:b w:val="0"/>
                <w:i w:val="0"/>
                <w:color w:val="000000"/>
                <w:sz w:val="13"/>
                <w:szCs w:val="32"/>
              </w:rPr>
              <w:t>文化和旅游</w:t>
            </w:r>
          </w:p>
        </w:tc>
        <w:tc>
          <w:tcPr>
            <w:tcW w:w="860" w:type="dxa"/>
            <w:vAlign w:val="center"/>
          </w:tcPr>
          <w:p w14:paraId="5E659728">
            <w:pPr>
              <w:jc w:val="right"/>
              <w:rPr>
                <w:sz w:val="32"/>
                <w:szCs w:val="36"/>
              </w:rPr>
            </w:pPr>
            <w:r>
              <w:rPr>
                <w:rFonts w:ascii="宋体" w:hAnsi="宋体" w:eastAsia="宋体" w:cs="宋体"/>
                <w:b w:val="0"/>
                <w:i w:val="0"/>
                <w:color w:val="000000"/>
                <w:sz w:val="15"/>
                <w:szCs w:val="36"/>
              </w:rPr>
              <w:t>496.43</w:t>
            </w:r>
          </w:p>
        </w:tc>
        <w:tc>
          <w:tcPr>
            <w:tcW w:w="900" w:type="dxa"/>
            <w:vAlign w:val="center"/>
          </w:tcPr>
          <w:p w14:paraId="5822D7F4">
            <w:pPr>
              <w:jc w:val="right"/>
              <w:rPr>
                <w:sz w:val="32"/>
                <w:szCs w:val="36"/>
              </w:rPr>
            </w:pPr>
            <w:r>
              <w:rPr>
                <w:rFonts w:ascii="宋体" w:hAnsi="宋体" w:eastAsia="宋体" w:cs="宋体"/>
                <w:b w:val="0"/>
                <w:i w:val="0"/>
                <w:color w:val="000000"/>
                <w:sz w:val="15"/>
                <w:szCs w:val="36"/>
              </w:rPr>
              <w:t>496.43</w:t>
            </w:r>
          </w:p>
        </w:tc>
        <w:tc>
          <w:tcPr>
            <w:tcW w:w="880" w:type="dxa"/>
            <w:vAlign w:val="center"/>
          </w:tcPr>
          <w:p w14:paraId="1778D662">
            <w:pPr>
              <w:rPr>
                <w:sz w:val="28"/>
                <w:szCs w:val="32"/>
              </w:rPr>
            </w:pPr>
          </w:p>
        </w:tc>
        <w:tc>
          <w:tcPr>
            <w:tcW w:w="880" w:type="dxa"/>
            <w:vAlign w:val="center"/>
          </w:tcPr>
          <w:p w14:paraId="44034A1A">
            <w:pPr>
              <w:rPr>
                <w:sz w:val="28"/>
                <w:szCs w:val="32"/>
              </w:rPr>
            </w:pPr>
          </w:p>
        </w:tc>
        <w:tc>
          <w:tcPr>
            <w:tcW w:w="900" w:type="dxa"/>
            <w:vAlign w:val="center"/>
          </w:tcPr>
          <w:p w14:paraId="40B65DB7">
            <w:pPr>
              <w:rPr>
                <w:sz w:val="28"/>
                <w:szCs w:val="32"/>
              </w:rPr>
            </w:pPr>
          </w:p>
        </w:tc>
        <w:tc>
          <w:tcPr>
            <w:tcW w:w="880" w:type="dxa"/>
            <w:vAlign w:val="center"/>
          </w:tcPr>
          <w:p w14:paraId="0A0A4398">
            <w:pPr>
              <w:rPr>
                <w:sz w:val="28"/>
                <w:szCs w:val="32"/>
              </w:rPr>
            </w:pPr>
          </w:p>
        </w:tc>
        <w:tc>
          <w:tcPr>
            <w:tcW w:w="986" w:type="dxa"/>
            <w:vAlign w:val="center"/>
          </w:tcPr>
          <w:p w14:paraId="45137E61">
            <w:pPr>
              <w:rPr>
                <w:sz w:val="28"/>
                <w:szCs w:val="32"/>
              </w:rPr>
            </w:pPr>
          </w:p>
        </w:tc>
      </w:tr>
      <w:tr w14:paraId="6AD6E88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00922B82">
            <w:pPr>
              <w:jc w:val="left"/>
              <w:rPr>
                <w:sz w:val="28"/>
                <w:szCs w:val="32"/>
              </w:rPr>
            </w:pPr>
            <w:r>
              <w:rPr>
                <w:rFonts w:ascii="宋体" w:hAnsi="宋体" w:eastAsia="宋体" w:cs="宋体"/>
                <w:b w:val="0"/>
                <w:i w:val="0"/>
                <w:color w:val="000000"/>
                <w:sz w:val="13"/>
                <w:szCs w:val="32"/>
              </w:rPr>
              <w:t>2070101</w:t>
            </w:r>
          </w:p>
        </w:tc>
        <w:tc>
          <w:tcPr>
            <w:tcW w:w="1420" w:type="dxa"/>
            <w:vAlign w:val="center"/>
          </w:tcPr>
          <w:p w14:paraId="3D907914">
            <w:pPr>
              <w:jc w:val="left"/>
              <w:rPr>
                <w:sz w:val="28"/>
                <w:szCs w:val="32"/>
              </w:rPr>
            </w:pPr>
            <w:r>
              <w:rPr>
                <w:rFonts w:ascii="宋体" w:hAnsi="宋体" w:eastAsia="宋体" w:cs="宋体"/>
                <w:b w:val="0"/>
                <w:i w:val="0"/>
                <w:color w:val="000000"/>
                <w:sz w:val="13"/>
                <w:szCs w:val="32"/>
              </w:rPr>
              <w:t>行政运行</w:t>
            </w:r>
          </w:p>
        </w:tc>
        <w:tc>
          <w:tcPr>
            <w:tcW w:w="860" w:type="dxa"/>
            <w:vAlign w:val="center"/>
          </w:tcPr>
          <w:p w14:paraId="50C8CC62">
            <w:pPr>
              <w:jc w:val="right"/>
              <w:rPr>
                <w:sz w:val="32"/>
                <w:szCs w:val="36"/>
              </w:rPr>
            </w:pPr>
            <w:r>
              <w:rPr>
                <w:rFonts w:ascii="宋体" w:hAnsi="宋体" w:eastAsia="宋体" w:cs="宋体"/>
                <w:b w:val="0"/>
                <w:i w:val="0"/>
                <w:color w:val="000000"/>
                <w:sz w:val="15"/>
                <w:szCs w:val="36"/>
              </w:rPr>
              <w:t>337.49</w:t>
            </w:r>
          </w:p>
        </w:tc>
        <w:tc>
          <w:tcPr>
            <w:tcW w:w="900" w:type="dxa"/>
            <w:vAlign w:val="center"/>
          </w:tcPr>
          <w:p w14:paraId="5D9A3030">
            <w:pPr>
              <w:jc w:val="right"/>
              <w:rPr>
                <w:sz w:val="32"/>
                <w:szCs w:val="36"/>
              </w:rPr>
            </w:pPr>
            <w:r>
              <w:rPr>
                <w:rFonts w:ascii="宋体" w:hAnsi="宋体" w:eastAsia="宋体" w:cs="宋体"/>
                <w:b w:val="0"/>
                <w:i w:val="0"/>
                <w:color w:val="000000"/>
                <w:sz w:val="15"/>
                <w:szCs w:val="36"/>
              </w:rPr>
              <w:t>337.49</w:t>
            </w:r>
          </w:p>
        </w:tc>
        <w:tc>
          <w:tcPr>
            <w:tcW w:w="880" w:type="dxa"/>
            <w:vAlign w:val="center"/>
          </w:tcPr>
          <w:p w14:paraId="6FEAB49F">
            <w:pPr>
              <w:rPr>
                <w:sz w:val="28"/>
                <w:szCs w:val="32"/>
              </w:rPr>
            </w:pPr>
          </w:p>
        </w:tc>
        <w:tc>
          <w:tcPr>
            <w:tcW w:w="880" w:type="dxa"/>
            <w:vAlign w:val="center"/>
          </w:tcPr>
          <w:p w14:paraId="3559A2AF">
            <w:pPr>
              <w:rPr>
                <w:sz w:val="28"/>
                <w:szCs w:val="32"/>
              </w:rPr>
            </w:pPr>
          </w:p>
        </w:tc>
        <w:tc>
          <w:tcPr>
            <w:tcW w:w="900" w:type="dxa"/>
            <w:vAlign w:val="center"/>
          </w:tcPr>
          <w:p w14:paraId="00E3CA0F">
            <w:pPr>
              <w:rPr>
                <w:sz w:val="28"/>
                <w:szCs w:val="32"/>
              </w:rPr>
            </w:pPr>
          </w:p>
        </w:tc>
        <w:tc>
          <w:tcPr>
            <w:tcW w:w="880" w:type="dxa"/>
            <w:vAlign w:val="center"/>
          </w:tcPr>
          <w:p w14:paraId="3905181D">
            <w:pPr>
              <w:rPr>
                <w:sz w:val="28"/>
                <w:szCs w:val="32"/>
              </w:rPr>
            </w:pPr>
          </w:p>
        </w:tc>
        <w:tc>
          <w:tcPr>
            <w:tcW w:w="986" w:type="dxa"/>
            <w:vAlign w:val="center"/>
          </w:tcPr>
          <w:p w14:paraId="55BC1459">
            <w:pPr>
              <w:rPr>
                <w:sz w:val="28"/>
                <w:szCs w:val="32"/>
              </w:rPr>
            </w:pPr>
          </w:p>
        </w:tc>
      </w:tr>
      <w:tr w14:paraId="75E9CC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6ED9E5FC">
            <w:pPr>
              <w:jc w:val="left"/>
              <w:rPr>
                <w:sz w:val="28"/>
                <w:szCs w:val="32"/>
              </w:rPr>
            </w:pPr>
            <w:r>
              <w:rPr>
                <w:rFonts w:ascii="宋体" w:hAnsi="宋体" w:eastAsia="宋体" w:cs="宋体"/>
                <w:b w:val="0"/>
                <w:i w:val="0"/>
                <w:color w:val="000000"/>
                <w:sz w:val="13"/>
                <w:szCs w:val="32"/>
              </w:rPr>
              <w:t>2070105</w:t>
            </w:r>
          </w:p>
        </w:tc>
        <w:tc>
          <w:tcPr>
            <w:tcW w:w="1420" w:type="dxa"/>
            <w:vAlign w:val="center"/>
          </w:tcPr>
          <w:p w14:paraId="71CD393F">
            <w:pPr>
              <w:jc w:val="left"/>
              <w:rPr>
                <w:sz w:val="28"/>
                <w:szCs w:val="32"/>
              </w:rPr>
            </w:pPr>
            <w:r>
              <w:rPr>
                <w:rFonts w:ascii="宋体" w:hAnsi="宋体" w:eastAsia="宋体" w:cs="宋体"/>
                <w:b w:val="0"/>
                <w:i w:val="0"/>
                <w:color w:val="000000"/>
                <w:sz w:val="13"/>
                <w:szCs w:val="32"/>
              </w:rPr>
              <w:t>文化展示及纪念机构</w:t>
            </w:r>
          </w:p>
        </w:tc>
        <w:tc>
          <w:tcPr>
            <w:tcW w:w="860" w:type="dxa"/>
            <w:vAlign w:val="center"/>
          </w:tcPr>
          <w:p w14:paraId="3078EB44">
            <w:pPr>
              <w:jc w:val="right"/>
              <w:rPr>
                <w:sz w:val="32"/>
                <w:szCs w:val="36"/>
              </w:rPr>
            </w:pPr>
            <w:r>
              <w:rPr>
                <w:rFonts w:ascii="宋体" w:hAnsi="宋体" w:eastAsia="宋体" w:cs="宋体"/>
                <w:b w:val="0"/>
                <w:i w:val="0"/>
                <w:color w:val="000000"/>
                <w:sz w:val="15"/>
                <w:szCs w:val="36"/>
              </w:rPr>
              <w:t>56.94</w:t>
            </w:r>
          </w:p>
        </w:tc>
        <w:tc>
          <w:tcPr>
            <w:tcW w:w="900" w:type="dxa"/>
            <w:vAlign w:val="center"/>
          </w:tcPr>
          <w:p w14:paraId="0CE8653A">
            <w:pPr>
              <w:jc w:val="right"/>
              <w:rPr>
                <w:sz w:val="32"/>
                <w:szCs w:val="36"/>
              </w:rPr>
            </w:pPr>
            <w:r>
              <w:rPr>
                <w:rFonts w:ascii="宋体" w:hAnsi="宋体" w:eastAsia="宋体" w:cs="宋体"/>
                <w:b w:val="0"/>
                <w:i w:val="0"/>
                <w:color w:val="000000"/>
                <w:sz w:val="15"/>
                <w:szCs w:val="36"/>
              </w:rPr>
              <w:t>56.94</w:t>
            </w:r>
          </w:p>
        </w:tc>
        <w:tc>
          <w:tcPr>
            <w:tcW w:w="880" w:type="dxa"/>
            <w:vAlign w:val="center"/>
          </w:tcPr>
          <w:p w14:paraId="51C26A24">
            <w:pPr>
              <w:rPr>
                <w:sz w:val="28"/>
                <w:szCs w:val="32"/>
              </w:rPr>
            </w:pPr>
          </w:p>
        </w:tc>
        <w:tc>
          <w:tcPr>
            <w:tcW w:w="880" w:type="dxa"/>
            <w:vAlign w:val="center"/>
          </w:tcPr>
          <w:p w14:paraId="3AAC4E53">
            <w:pPr>
              <w:rPr>
                <w:sz w:val="28"/>
                <w:szCs w:val="32"/>
              </w:rPr>
            </w:pPr>
          </w:p>
        </w:tc>
        <w:tc>
          <w:tcPr>
            <w:tcW w:w="900" w:type="dxa"/>
            <w:vAlign w:val="center"/>
          </w:tcPr>
          <w:p w14:paraId="354E9782">
            <w:pPr>
              <w:rPr>
                <w:sz w:val="28"/>
                <w:szCs w:val="32"/>
              </w:rPr>
            </w:pPr>
          </w:p>
        </w:tc>
        <w:tc>
          <w:tcPr>
            <w:tcW w:w="880" w:type="dxa"/>
            <w:vAlign w:val="center"/>
          </w:tcPr>
          <w:p w14:paraId="123A0E57">
            <w:pPr>
              <w:rPr>
                <w:sz w:val="28"/>
                <w:szCs w:val="32"/>
              </w:rPr>
            </w:pPr>
          </w:p>
        </w:tc>
        <w:tc>
          <w:tcPr>
            <w:tcW w:w="986" w:type="dxa"/>
            <w:vAlign w:val="center"/>
          </w:tcPr>
          <w:p w14:paraId="27DD744A">
            <w:pPr>
              <w:rPr>
                <w:sz w:val="28"/>
                <w:szCs w:val="32"/>
              </w:rPr>
            </w:pPr>
          </w:p>
        </w:tc>
      </w:tr>
      <w:tr w14:paraId="6174DCA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3CD5DE74">
            <w:pPr>
              <w:jc w:val="left"/>
              <w:rPr>
                <w:sz w:val="28"/>
                <w:szCs w:val="32"/>
              </w:rPr>
            </w:pPr>
            <w:r>
              <w:rPr>
                <w:rFonts w:ascii="宋体" w:hAnsi="宋体" w:eastAsia="宋体" w:cs="宋体"/>
                <w:b w:val="0"/>
                <w:i w:val="0"/>
                <w:color w:val="000000"/>
                <w:sz w:val="13"/>
                <w:szCs w:val="32"/>
              </w:rPr>
              <w:t>2070199</w:t>
            </w:r>
          </w:p>
        </w:tc>
        <w:tc>
          <w:tcPr>
            <w:tcW w:w="1420" w:type="dxa"/>
            <w:vAlign w:val="center"/>
          </w:tcPr>
          <w:p w14:paraId="536150DC">
            <w:pPr>
              <w:jc w:val="left"/>
              <w:rPr>
                <w:sz w:val="28"/>
                <w:szCs w:val="32"/>
              </w:rPr>
            </w:pPr>
            <w:r>
              <w:rPr>
                <w:rFonts w:ascii="宋体" w:hAnsi="宋体" w:eastAsia="宋体" w:cs="宋体"/>
                <w:b w:val="0"/>
                <w:i w:val="0"/>
                <w:color w:val="000000"/>
                <w:sz w:val="13"/>
                <w:szCs w:val="32"/>
              </w:rPr>
              <w:t>其他文化和旅游支出</w:t>
            </w:r>
          </w:p>
        </w:tc>
        <w:tc>
          <w:tcPr>
            <w:tcW w:w="860" w:type="dxa"/>
            <w:vAlign w:val="center"/>
          </w:tcPr>
          <w:p w14:paraId="5B4E3349">
            <w:pPr>
              <w:jc w:val="right"/>
              <w:rPr>
                <w:sz w:val="32"/>
                <w:szCs w:val="36"/>
              </w:rPr>
            </w:pPr>
            <w:r>
              <w:rPr>
                <w:rFonts w:ascii="宋体" w:hAnsi="宋体" w:eastAsia="宋体" w:cs="宋体"/>
                <w:b w:val="0"/>
                <w:i w:val="0"/>
                <w:color w:val="000000"/>
                <w:sz w:val="15"/>
                <w:szCs w:val="36"/>
              </w:rPr>
              <w:t>102.01</w:t>
            </w:r>
          </w:p>
        </w:tc>
        <w:tc>
          <w:tcPr>
            <w:tcW w:w="900" w:type="dxa"/>
            <w:vAlign w:val="center"/>
          </w:tcPr>
          <w:p w14:paraId="6E804309">
            <w:pPr>
              <w:jc w:val="right"/>
              <w:rPr>
                <w:sz w:val="32"/>
                <w:szCs w:val="36"/>
              </w:rPr>
            </w:pPr>
            <w:r>
              <w:rPr>
                <w:rFonts w:ascii="宋体" w:hAnsi="宋体" w:eastAsia="宋体" w:cs="宋体"/>
                <w:b w:val="0"/>
                <w:i w:val="0"/>
                <w:color w:val="000000"/>
                <w:sz w:val="15"/>
                <w:szCs w:val="36"/>
              </w:rPr>
              <w:t>102.01</w:t>
            </w:r>
          </w:p>
        </w:tc>
        <w:tc>
          <w:tcPr>
            <w:tcW w:w="880" w:type="dxa"/>
            <w:vAlign w:val="center"/>
          </w:tcPr>
          <w:p w14:paraId="4664111C">
            <w:pPr>
              <w:rPr>
                <w:sz w:val="28"/>
                <w:szCs w:val="32"/>
              </w:rPr>
            </w:pPr>
          </w:p>
        </w:tc>
        <w:tc>
          <w:tcPr>
            <w:tcW w:w="880" w:type="dxa"/>
            <w:vAlign w:val="center"/>
          </w:tcPr>
          <w:p w14:paraId="1EBB5DD4">
            <w:pPr>
              <w:rPr>
                <w:sz w:val="28"/>
                <w:szCs w:val="32"/>
              </w:rPr>
            </w:pPr>
          </w:p>
        </w:tc>
        <w:tc>
          <w:tcPr>
            <w:tcW w:w="900" w:type="dxa"/>
            <w:vAlign w:val="center"/>
          </w:tcPr>
          <w:p w14:paraId="0BB221DA">
            <w:pPr>
              <w:rPr>
                <w:sz w:val="28"/>
                <w:szCs w:val="32"/>
              </w:rPr>
            </w:pPr>
          </w:p>
        </w:tc>
        <w:tc>
          <w:tcPr>
            <w:tcW w:w="880" w:type="dxa"/>
            <w:vAlign w:val="center"/>
          </w:tcPr>
          <w:p w14:paraId="2DB33BD8">
            <w:pPr>
              <w:rPr>
                <w:sz w:val="28"/>
                <w:szCs w:val="32"/>
              </w:rPr>
            </w:pPr>
          </w:p>
        </w:tc>
        <w:tc>
          <w:tcPr>
            <w:tcW w:w="986" w:type="dxa"/>
            <w:vAlign w:val="center"/>
          </w:tcPr>
          <w:p w14:paraId="2428ED64">
            <w:pPr>
              <w:rPr>
                <w:sz w:val="28"/>
                <w:szCs w:val="32"/>
              </w:rPr>
            </w:pPr>
          </w:p>
        </w:tc>
      </w:tr>
      <w:tr w14:paraId="6070BB9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0764C26B">
            <w:pPr>
              <w:jc w:val="left"/>
              <w:rPr>
                <w:sz w:val="28"/>
                <w:szCs w:val="32"/>
              </w:rPr>
            </w:pPr>
            <w:r>
              <w:rPr>
                <w:rFonts w:ascii="宋体" w:hAnsi="宋体" w:eastAsia="宋体" w:cs="宋体"/>
                <w:b w:val="0"/>
                <w:i w:val="0"/>
                <w:color w:val="000000"/>
                <w:sz w:val="13"/>
                <w:szCs w:val="32"/>
              </w:rPr>
              <w:t>20702</w:t>
            </w:r>
          </w:p>
        </w:tc>
        <w:tc>
          <w:tcPr>
            <w:tcW w:w="1420" w:type="dxa"/>
            <w:vAlign w:val="center"/>
          </w:tcPr>
          <w:p w14:paraId="6ED5413A">
            <w:pPr>
              <w:jc w:val="left"/>
              <w:rPr>
                <w:sz w:val="28"/>
                <w:szCs w:val="32"/>
              </w:rPr>
            </w:pPr>
            <w:r>
              <w:rPr>
                <w:rFonts w:ascii="宋体" w:hAnsi="宋体" w:eastAsia="宋体" w:cs="宋体"/>
                <w:b w:val="0"/>
                <w:i w:val="0"/>
                <w:color w:val="000000"/>
                <w:sz w:val="13"/>
                <w:szCs w:val="32"/>
              </w:rPr>
              <w:t>文物</w:t>
            </w:r>
          </w:p>
        </w:tc>
        <w:tc>
          <w:tcPr>
            <w:tcW w:w="860" w:type="dxa"/>
            <w:vAlign w:val="center"/>
          </w:tcPr>
          <w:p w14:paraId="33FFF480">
            <w:pPr>
              <w:jc w:val="right"/>
              <w:rPr>
                <w:sz w:val="32"/>
                <w:szCs w:val="36"/>
              </w:rPr>
            </w:pPr>
            <w:r>
              <w:rPr>
                <w:rFonts w:ascii="宋体" w:hAnsi="宋体" w:eastAsia="宋体" w:cs="宋体"/>
                <w:b w:val="0"/>
                <w:i w:val="0"/>
                <w:color w:val="000000"/>
                <w:sz w:val="15"/>
                <w:szCs w:val="36"/>
              </w:rPr>
              <w:t>131.66</w:t>
            </w:r>
          </w:p>
        </w:tc>
        <w:tc>
          <w:tcPr>
            <w:tcW w:w="900" w:type="dxa"/>
            <w:vAlign w:val="center"/>
          </w:tcPr>
          <w:p w14:paraId="4368B245">
            <w:pPr>
              <w:jc w:val="right"/>
              <w:rPr>
                <w:sz w:val="32"/>
                <w:szCs w:val="36"/>
              </w:rPr>
            </w:pPr>
            <w:r>
              <w:rPr>
                <w:rFonts w:ascii="宋体" w:hAnsi="宋体" w:eastAsia="宋体" w:cs="宋体"/>
                <w:b w:val="0"/>
                <w:i w:val="0"/>
                <w:color w:val="000000"/>
                <w:sz w:val="15"/>
                <w:szCs w:val="36"/>
              </w:rPr>
              <w:t>131.66</w:t>
            </w:r>
          </w:p>
        </w:tc>
        <w:tc>
          <w:tcPr>
            <w:tcW w:w="880" w:type="dxa"/>
            <w:vAlign w:val="center"/>
          </w:tcPr>
          <w:p w14:paraId="59E0DE8C">
            <w:pPr>
              <w:rPr>
                <w:sz w:val="28"/>
                <w:szCs w:val="32"/>
              </w:rPr>
            </w:pPr>
          </w:p>
        </w:tc>
        <w:tc>
          <w:tcPr>
            <w:tcW w:w="880" w:type="dxa"/>
            <w:vAlign w:val="center"/>
          </w:tcPr>
          <w:p w14:paraId="6491B649">
            <w:pPr>
              <w:rPr>
                <w:sz w:val="28"/>
                <w:szCs w:val="32"/>
              </w:rPr>
            </w:pPr>
          </w:p>
        </w:tc>
        <w:tc>
          <w:tcPr>
            <w:tcW w:w="900" w:type="dxa"/>
            <w:vAlign w:val="center"/>
          </w:tcPr>
          <w:p w14:paraId="7CD3D999">
            <w:pPr>
              <w:rPr>
                <w:sz w:val="28"/>
                <w:szCs w:val="32"/>
              </w:rPr>
            </w:pPr>
          </w:p>
        </w:tc>
        <w:tc>
          <w:tcPr>
            <w:tcW w:w="880" w:type="dxa"/>
            <w:vAlign w:val="center"/>
          </w:tcPr>
          <w:p w14:paraId="74C55700">
            <w:pPr>
              <w:rPr>
                <w:sz w:val="28"/>
                <w:szCs w:val="32"/>
              </w:rPr>
            </w:pPr>
          </w:p>
        </w:tc>
        <w:tc>
          <w:tcPr>
            <w:tcW w:w="986" w:type="dxa"/>
            <w:vAlign w:val="center"/>
          </w:tcPr>
          <w:p w14:paraId="7ED55D0D">
            <w:pPr>
              <w:rPr>
                <w:sz w:val="28"/>
                <w:szCs w:val="32"/>
              </w:rPr>
            </w:pPr>
          </w:p>
        </w:tc>
      </w:tr>
      <w:tr w14:paraId="01BDF4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76818F7F">
            <w:pPr>
              <w:jc w:val="left"/>
              <w:rPr>
                <w:sz w:val="28"/>
                <w:szCs w:val="32"/>
              </w:rPr>
            </w:pPr>
            <w:r>
              <w:rPr>
                <w:rFonts w:ascii="宋体" w:hAnsi="宋体" w:eastAsia="宋体" w:cs="宋体"/>
                <w:b w:val="0"/>
                <w:i w:val="0"/>
                <w:color w:val="000000"/>
                <w:sz w:val="13"/>
                <w:szCs w:val="32"/>
              </w:rPr>
              <w:t>2070205</w:t>
            </w:r>
          </w:p>
        </w:tc>
        <w:tc>
          <w:tcPr>
            <w:tcW w:w="1420" w:type="dxa"/>
            <w:vAlign w:val="center"/>
          </w:tcPr>
          <w:p w14:paraId="11C04C60">
            <w:pPr>
              <w:jc w:val="left"/>
              <w:rPr>
                <w:sz w:val="28"/>
                <w:szCs w:val="32"/>
              </w:rPr>
            </w:pPr>
            <w:r>
              <w:rPr>
                <w:rFonts w:ascii="宋体" w:hAnsi="宋体" w:eastAsia="宋体" w:cs="宋体"/>
                <w:b w:val="0"/>
                <w:i w:val="0"/>
                <w:color w:val="000000"/>
                <w:sz w:val="13"/>
                <w:szCs w:val="32"/>
              </w:rPr>
              <w:t>博物馆</w:t>
            </w:r>
          </w:p>
        </w:tc>
        <w:tc>
          <w:tcPr>
            <w:tcW w:w="860" w:type="dxa"/>
            <w:vAlign w:val="center"/>
          </w:tcPr>
          <w:p w14:paraId="072D9B61">
            <w:pPr>
              <w:jc w:val="right"/>
              <w:rPr>
                <w:sz w:val="32"/>
                <w:szCs w:val="36"/>
              </w:rPr>
            </w:pPr>
            <w:r>
              <w:rPr>
                <w:rFonts w:ascii="宋体" w:hAnsi="宋体" w:eastAsia="宋体" w:cs="宋体"/>
                <w:b w:val="0"/>
                <w:i w:val="0"/>
                <w:color w:val="000000"/>
                <w:sz w:val="15"/>
                <w:szCs w:val="36"/>
              </w:rPr>
              <w:t>131.66</w:t>
            </w:r>
          </w:p>
        </w:tc>
        <w:tc>
          <w:tcPr>
            <w:tcW w:w="900" w:type="dxa"/>
            <w:vAlign w:val="center"/>
          </w:tcPr>
          <w:p w14:paraId="4EA3F286">
            <w:pPr>
              <w:jc w:val="right"/>
              <w:rPr>
                <w:sz w:val="32"/>
                <w:szCs w:val="36"/>
              </w:rPr>
            </w:pPr>
            <w:r>
              <w:rPr>
                <w:rFonts w:ascii="宋体" w:hAnsi="宋体" w:eastAsia="宋体" w:cs="宋体"/>
                <w:b w:val="0"/>
                <w:i w:val="0"/>
                <w:color w:val="000000"/>
                <w:sz w:val="15"/>
                <w:szCs w:val="36"/>
              </w:rPr>
              <w:t>131.66</w:t>
            </w:r>
          </w:p>
        </w:tc>
        <w:tc>
          <w:tcPr>
            <w:tcW w:w="880" w:type="dxa"/>
            <w:vAlign w:val="center"/>
          </w:tcPr>
          <w:p w14:paraId="672571BC">
            <w:pPr>
              <w:rPr>
                <w:sz w:val="28"/>
                <w:szCs w:val="32"/>
              </w:rPr>
            </w:pPr>
          </w:p>
        </w:tc>
        <w:tc>
          <w:tcPr>
            <w:tcW w:w="880" w:type="dxa"/>
            <w:vAlign w:val="center"/>
          </w:tcPr>
          <w:p w14:paraId="5B91A75B">
            <w:pPr>
              <w:rPr>
                <w:sz w:val="28"/>
                <w:szCs w:val="32"/>
              </w:rPr>
            </w:pPr>
          </w:p>
        </w:tc>
        <w:tc>
          <w:tcPr>
            <w:tcW w:w="900" w:type="dxa"/>
            <w:vAlign w:val="center"/>
          </w:tcPr>
          <w:p w14:paraId="165533B1">
            <w:pPr>
              <w:rPr>
                <w:sz w:val="28"/>
                <w:szCs w:val="32"/>
              </w:rPr>
            </w:pPr>
          </w:p>
        </w:tc>
        <w:tc>
          <w:tcPr>
            <w:tcW w:w="880" w:type="dxa"/>
            <w:vAlign w:val="center"/>
          </w:tcPr>
          <w:p w14:paraId="63AA3FB7">
            <w:pPr>
              <w:rPr>
                <w:sz w:val="28"/>
                <w:szCs w:val="32"/>
              </w:rPr>
            </w:pPr>
          </w:p>
        </w:tc>
        <w:tc>
          <w:tcPr>
            <w:tcW w:w="986" w:type="dxa"/>
            <w:vAlign w:val="center"/>
          </w:tcPr>
          <w:p w14:paraId="07ED6B71">
            <w:pPr>
              <w:rPr>
                <w:sz w:val="28"/>
                <w:szCs w:val="32"/>
              </w:rPr>
            </w:pPr>
          </w:p>
        </w:tc>
      </w:tr>
      <w:tr w14:paraId="56D0CE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5E8C4EBF">
            <w:pPr>
              <w:jc w:val="left"/>
              <w:rPr>
                <w:sz w:val="28"/>
                <w:szCs w:val="32"/>
              </w:rPr>
            </w:pPr>
            <w:r>
              <w:rPr>
                <w:rFonts w:ascii="宋体" w:hAnsi="宋体" w:eastAsia="宋体" w:cs="宋体"/>
                <w:b w:val="0"/>
                <w:i w:val="0"/>
                <w:color w:val="000000"/>
                <w:sz w:val="13"/>
                <w:szCs w:val="32"/>
              </w:rPr>
              <w:t>208</w:t>
            </w:r>
          </w:p>
        </w:tc>
        <w:tc>
          <w:tcPr>
            <w:tcW w:w="1420" w:type="dxa"/>
            <w:vAlign w:val="center"/>
          </w:tcPr>
          <w:p w14:paraId="01CBDFEA">
            <w:pPr>
              <w:jc w:val="left"/>
              <w:rPr>
                <w:sz w:val="28"/>
                <w:szCs w:val="32"/>
              </w:rPr>
            </w:pPr>
            <w:r>
              <w:rPr>
                <w:rFonts w:ascii="宋体" w:hAnsi="宋体" w:eastAsia="宋体" w:cs="宋体"/>
                <w:b w:val="0"/>
                <w:i w:val="0"/>
                <w:color w:val="000000"/>
                <w:sz w:val="13"/>
                <w:szCs w:val="32"/>
              </w:rPr>
              <w:t>社会保障和就业支出</w:t>
            </w:r>
          </w:p>
        </w:tc>
        <w:tc>
          <w:tcPr>
            <w:tcW w:w="860" w:type="dxa"/>
            <w:vAlign w:val="center"/>
          </w:tcPr>
          <w:p w14:paraId="631F154D">
            <w:pPr>
              <w:jc w:val="right"/>
              <w:rPr>
                <w:sz w:val="32"/>
                <w:szCs w:val="36"/>
              </w:rPr>
            </w:pPr>
            <w:r>
              <w:rPr>
                <w:rFonts w:ascii="宋体" w:hAnsi="宋体" w:eastAsia="宋体" w:cs="宋体"/>
                <w:b w:val="0"/>
                <w:i w:val="0"/>
                <w:color w:val="000000"/>
                <w:sz w:val="15"/>
                <w:szCs w:val="36"/>
              </w:rPr>
              <w:t>43.50</w:t>
            </w:r>
          </w:p>
        </w:tc>
        <w:tc>
          <w:tcPr>
            <w:tcW w:w="900" w:type="dxa"/>
            <w:vAlign w:val="center"/>
          </w:tcPr>
          <w:p w14:paraId="4C496EAC">
            <w:pPr>
              <w:jc w:val="right"/>
              <w:rPr>
                <w:sz w:val="32"/>
                <w:szCs w:val="36"/>
              </w:rPr>
            </w:pPr>
            <w:r>
              <w:rPr>
                <w:rFonts w:ascii="宋体" w:hAnsi="宋体" w:eastAsia="宋体" w:cs="宋体"/>
                <w:b w:val="0"/>
                <w:i w:val="0"/>
                <w:color w:val="000000"/>
                <w:sz w:val="15"/>
                <w:szCs w:val="36"/>
              </w:rPr>
              <w:t>43.50</w:t>
            </w:r>
          </w:p>
        </w:tc>
        <w:tc>
          <w:tcPr>
            <w:tcW w:w="880" w:type="dxa"/>
            <w:vAlign w:val="center"/>
          </w:tcPr>
          <w:p w14:paraId="6CB58821">
            <w:pPr>
              <w:rPr>
                <w:sz w:val="28"/>
                <w:szCs w:val="32"/>
              </w:rPr>
            </w:pPr>
          </w:p>
        </w:tc>
        <w:tc>
          <w:tcPr>
            <w:tcW w:w="880" w:type="dxa"/>
            <w:vAlign w:val="center"/>
          </w:tcPr>
          <w:p w14:paraId="2E9D7E31">
            <w:pPr>
              <w:rPr>
                <w:sz w:val="28"/>
                <w:szCs w:val="32"/>
              </w:rPr>
            </w:pPr>
          </w:p>
        </w:tc>
        <w:tc>
          <w:tcPr>
            <w:tcW w:w="900" w:type="dxa"/>
            <w:vAlign w:val="center"/>
          </w:tcPr>
          <w:p w14:paraId="4E775BD1">
            <w:pPr>
              <w:rPr>
                <w:sz w:val="28"/>
                <w:szCs w:val="32"/>
              </w:rPr>
            </w:pPr>
          </w:p>
        </w:tc>
        <w:tc>
          <w:tcPr>
            <w:tcW w:w="880" w:type="dxa"/>
            <w:vAlign w:val="center"/>
          </w:tcPr>
          <w:p w14:paraId="3515D36C">
            <w:pPr>
              <w:rPr>
                <w:sz w:val="28"/>
                <w:szCs w:val="32"/>
              </w:rPr>
            </w:pPr>
          </w:p>
        </w:tc>
        <w:tc>
          <w:tcPr>
            <w:tcW w:w="986" w:type="dxa"/>
            <w:vAlign w:val="center"/>
          </w:tcPr>
          <w:p w14:paraId="1641EDCC">
            <w:pPr>
              <w:rPr>
                <w:sz w:val="28"/>
                <w:szCs w:val="32"/>
              </w:rPr>
            </w:pPr>
          </w:p>
        </w:tc>
      </w:tr>
      <w:tr w14:paraId="428FF9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2BF9D3E1">
            <w:pPr>
              <w:jc w:val="left"/>
              <w:rPr>
                <w:sz w:val="28"/>
                <w:szCs w:val="32"/>
              </w:rPr>
            </w:pPr>
            <w:r>
              <w:rPr>
                <w:rFonts w:ascii="宋体" w:hAnsi="宋体" w:eastAsia="宋体" w:cs="宋体"/>
                <w:b w:val="0"/>
                <w:i w:val="0"/>
                <w:color w:val="000000"/>
                <w:sz w:val="13"/>
                <w:szCs w:val="32"/>
              </w:rPr>
              <w:t>20805</w:t>
            </w:r>
          </w:p>
        </w:tc>
        <w:tc>
          <w:tcPr>
            <w:tcW w:w="1420" w:type="dxa"/>
            <w:vAlign w:val="center"/>
          </w:tcPr>
          <w:p w14:paraId="3FA3176C">
            <w:pPr>
              <w:jc w:val="left"/>
              <w:rPr>
                <w:sz w:val="28"/>
                <w:szCs w:val="32"/>
              </w:rPr>
            </w:pPr>
            <w:r>
              <w:rPr>
                <w:rFonts w:ascii="宋体" w:hAnsi="宋体" w:eastAsia="宋体" w:cs="宋体"/>
                <w:b w:val="0"/>
                <w:i w:val="0"/>
                <w:color w:val="000000"/>
                <w:sz w:val="13"/>
                <w:szCs w:val="32"/>
              </w:rPr>
              <w:t>行政事业单位养老支出</w:t>
            </w:r>
          </w:p>
        </w:tc>
        <w:tc>
          <w:tcPr>
            <w:tcW w:w="860" w:type="dxa"/>
            <w:vAlign w:val="center"/>
          </w:tcPr>
          <w:p w14:paraId="2B5C3757">
            <w:pPr>
              <w:jc w:val="right"/>
              <w:rPr>
                <w:sz w:val="32"/>
                <w:szCs w:val="36"/>
              </w:rPr>
            </w:pPr>
            <w:r>
              <w:rPr>
                <w:rFonts w:ascii="宋体" w:hAnsi="宋体" w:eastAsia="宋体" w:cs="宋体"/>
                <w:b w:val="0"/>
                <w:i w:val="0"/>
                <w:color w:val="000000"/>
                <w:sz w:val="15"/>
                <w:szCs w:val="36"/>
              </w:rPr>
              <w:t>41.32</w:t>
            </w:r>
          </w:p>
        </w:tc>
        <w:tc>
          <w:tcPr>
            <w:tcW w:w="900" w:type="dxa"/>
            <w:vAlign w:val="center"/>
          </w:tcPr>
          <w:p w14:paraId="7E354FFB">
            <w:pPr>
              <w:jc w:val="right"/>
              <w:rPr>
                <w:sz w:val="32"/>
                <w:szCs w:val="36"/>
              </w:rPr>
            </w:pPr>
            <w:r>
              <w:rPr>
                <w:rFonts w:ascii="宋体" w:hAnsi="宋体" w:eastAsia="宋体" w:cs="宋体"/>
                <w:b w:val="0"/>
                <w:i w:val="0"/>
                <w:color w:val="000000"/>
                <w:sz w:val="15"/>
                <w:szCs w:val="36"/>
              </w:rPr>
              <w:t>41.32</w:t>
            </w:r>
          </w:p>
        </w:tc>
        <w:tc>
          <w:tcPr>
            <w:tcW w:w="880" w:type="dxa"/>
            <w:vAlign w:val="center"/>
          </w:tcPr>
          <w:p w14:paraId="6B2634B0">
            <w:pPr>
              <w:rPr>
                <w:sz w:val="28"/>
                <w:szCs w:val="32"/>
              </w:rPr>
            </w:pPr>
          </w:p>
        </w:tc>
        <w:tc>
          <w:tcPr>
            <w:tcW w:w="880" w:type="dxa"/>
            <w:vAlign w:val="center"/>
          </w:tcPr>
          <w:p w14:paraId="14B19708">
            <w:pPr>
              <w:rPr>
                <w:sz w:val="28"/>
                <w:szCs w:val="32"/>
              </w:rPr>
            </w:pPr>
          </w:p>
        </w:tc>
        <w:tc>
          <w:tcPr>
            <w:tcW w:w="900" w:type="dxa"/>
            <w:vAlign w:val="center"/>
          </w:tcPr>
          <w:p w14:paraId="0F1F2737">
            <w:pPr>
              <w:rPr>
                <w:sz w:val="28"/>
                <w:szCs w:val="32"/>
              </w:rPr>
            </w:pPr>
          </w:p>
        </w:tc>
        <w:tc>
          <w:tcPr>
            <w:tcW w:w="880" w:type="dxa"/>
            <w:vAlign w:val="center"/>
          </w:tcPr>
          <w:p w14:paraId="40AA63D6">
            <w:pPr>
              <w:rPr>
                <w:sz w:val="28"/>
                <w:szCs w:val="32"/>
              </w:rPr>
            </w:pPr>
          </w:p>
        </w:tc>
        <w:tc>
          <w:tcPr>
            <w:tcW w:w="986" w:type="dxa"/>
            <w:vAlign w:val="center"/>
          </w:tcPr>
          <w:p w14:paraId="74C28D5C">
            <w:pPr>
              <w:rPr>
                <w:sz w:val="28"/>
                <w:szCs w:val="32"/>
              </w:rPr>
            </w:pPr>
          </w:p>
        </w:tc>
      </w:tr>
      <w:tr w14:paraId="1635A1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56F46EB4">
            <w:pPr>
              <w:jc w:val="left"/>
              <w:rPr>
                <w:sz w:val="28"/>
                <w:szCs w:val="32"/>
              </w:rPr>
            </w:pPr>
            <w:r>
              <w:rPr>
                <w:rFonts w:ascii="宋体" w:hAnsi="宋体" w:eastAsia="宋体" w:cs="宋体"/>
                <w:b w:val="0"/>
                <w:i w:val="0"/>
                <w:color w:val="000000"/>
                <w:sz w:val="13"/>
                <w:szCs w:val="32"/>
              </w:rPr>
              <w:t>2080502</w:t>
            </w:r>
          </w:p>
        </w:tc>
        <w:tc>
          <w:tcPr>
            <w:tcW w:w="1420" w:type="dxa"/>
            <w:vAlign w:val="center"/>
          </w:tcPr>
          <w:p w14:paraId="04B0BED7">
            <w:pPr>
              <w:jc w:val="left"/>
              <w:rPr>
                <w:sz w:val="28"/>
                <w:szCs w:val="32"/>
              </w:rPr>
            </w:pPr>
            <w:r>
              <w:rPr>
                <w:rFonts w:ascii="宋体" w:hAnsi="宋体" w:eastAsia="宋体" w:cs="宋体"/>
                <w:b w:val="0"/>
                <w:i w:val="0"/>
                <w:color w:val="000000"/>
                <w:sz w:val="13"/>
                <w:szCs w:val="32"/>
              </w:rPr>
              <w:t>事业单位离退休</w:t>
            </w:r>
          </w:p>
        </w:tc>
        <w:tc>
          <w:tcPr>
            <w:tcW w:w="860" w:type="dxa"/>
            <w:vAlign w:val="center"/>
          </w:tcPr>
          <w:p w14:paraId="1592FBF5">
            <w:pPr>
              <w:jc w:val="right"/>
              <w:rPr>
                <w:sz w:val="32"/>
                <w:szCs w:val="36"/>
              </w:rPr>
            </w:pPr>
            <w:r>
              <w:rPr>
                <w:rFonts w:ascii="宋体" w:hAnsi="宋体" w:eastAsia="宋体" w:cs="宋体"/>
                <w:b w:val="0"/>
                <w:i w:val="0"/>
                <w:color w:val="000000"/>
                <w:sz w:val="15"/>
                <w:szCs w:val="36"/>
              </w:rPr>
              <w:t>0.90</w:t>
            </w:r>
          </w:p>
        </w:tc>
        <w:tc>
          <w:tcPr>
            <w:tcW w:w="900" w:type="dxa"/>
            <w:vAlign w:val="center"/>
          </w:tcPr>
          <w:p w14:paraId="2CC984AF">
            <w:pPr>
              <w:jc w:val="right"/>
              <w:rPr>
                <w:sz w:val="32"/>
                <w:szCs w:val="36"/>
              </w:rPr>
            </w:pPr>
            <w:r>
              <w:rPr>
                <w:rFonts w:ascii="宋体" w:hAnsi="宋体" w:eastAsia="宋体" w:cs="宋体"/>
                <w:b w:val="0"/>
                <w:i w:val="0"/>
                <w:color w:val="000000"/>
                <w:sz w:val="15"/>
                <w:szCs w:val="36"/>
              </w:rPr>
              <w:t>0.90</w:t>
            </w:r>
          </w:p>
        </w:tc>
        <w:tc>
          <w:tcPr>
            <w:tcW w:w="880" w:type="dxa"/>
            <w:vAlign w:val="center"/>
          </w:tcPr>
          <w:p w14:paraId="449B0A42">
            <w:pPr>
              <w:rPr>
                <w:sz w:val="28"/>
                <w:szCs w:val="32"/>
              </w:rPr>
            </w:pPr>
          </w:p>
        </w:tc>
        <w:tc>
          <w:tcPr>
            <w:tcW w:w="880" w:type="dxa"/>
            <w:vAlign w:val="center"/>
          </w:tcPr>
          <w:p w14:paraId="2FBEB980">
            <w:pPr>
              <w:rPr>
                <w:sz w:val="28"/>
                <w:szCs w:val="32"/>
              </w:rPr>
            </w:pPr>
          </w:p>
        </w:tc>
        <w:tc>
          <w:tcPr>
            <w:tcW w:w="900" w:type="dxa"/>
            <w:vAlign w:val="center"/>
          </w:tcPr>
          <w:p w14:paraId="7433A1FB">
            <w:pPr>
              <w:rPr>
                <w:sz w:val="28"/>
                <w:szCs w:val="32"/>
              </w:rPr>
            </w:pPr>
          </w:p>
        </w:tc>
        <w:tc>
          <w:tcPr>
            <w:tcW w:w="880" w:type="dxa"/>
            <w:vAlign w:val="center"/>
          </w:tcPr>
          <w:p w14:paraId="16B00629">
            <w:pPr>
              <w:rPr>
                <w:sz w:val="28"/>
                <w:szCs w:val="32"/>
              </w:rPr>
            </w:pPr>
          </w:p>
        </w:tc>
        <w:tc>
          <w:tcPr>
            <w:tcW w:w="986" w:type="dxa"/>
            <w:vAlign w:val="center"/>
          </w:tcPr>
          <w:p w14:paraId="5C62F7F2">
            <w:pPr>
              <w:rPr>
                <w:sz w:val="28"/>
                <w:szCs w:val="32"/>
              </w:rPr>
            </w:pPr>
          </w:p>
        </w:tc>
      </w:tr>
      <w:tr w14:paraId="21658F8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05070281">
            <w:pPr>
              <w:jc w:val="left"/>
              <w:rPr>
                <w:sz w:val="28"/>
                <w:szCs w:val="32"/>
              </w:rPr>
            </w:pPr>
            <w:r>
              <w:rPr>
                <w:rFonts w:ascii="宋体" w:hAnsi="宋体" w:eastAsia="宋体" w:cs="宋体"/>
                <w:b w:val="0"/>
                <w:i w:val="0"/>
                <w:color w:val="000000"/>
                <w:sz w:val="13"/>
                <w:szCs w:val="32"/>
              </w:rPr>
              <w:t>2080505</w:t>
            </w:r>
          </w:p>
        </w:tc>
        <w:tc>
          <w:tcPr>
            <w:tcW w:w="1420" w:type="dxa"/>
            <w:vAlign w:val="center"/>
          </w:tcPr>
          <w:p w14:paraId="65800D60">
            <w:pPr>
              <w:jc w:val="left"/>
              <w:rPr>
                <w:sz w:val="28"/>
                <w:szCs w:val="32"/>
              </w:rPr>
            </w:pPr>
            <w:r>
              <w:rPr>
                <w:rFonts w:ascii="宋体" w:hAnsi="宋体" w:eastAsia="宋体" w:cs="宋体"/>
                <w:b w:val="0"/>
                <w:i w:val="0"/>
                <w:color w:val="000000"/>
                <w:sz w:val="13"/>
                <w:szCs w:val="32"/>
              </w:rPr>
              <w:t>机关事业单位基本养老保险缴费支出</w:t>
            </w:r>
          </w:p>
        </w:tc>
        <w:tc>
          <w:tcPr>
            <w:tcW w:w="860" w:type="dxa"/>
            <w:vAlign w:val="center"/>
          </w:tcPr>
          <w:p w14:paraId="111E3113">
            <w:pPr>
              <w:jc w:val="right"/>
              <w:rPr>
                <w:sz w:val="32"/>
                <w:szCs w:val="36"/>
              </w:rPr>
            </w:pPr>
            <w:r>
              <w:rPr>
                <w:rFonts w:ascii="宋体" w:hAnsi="宋体" w:eastAsia="宋体" w:cs="宋体"/>
                <w:b w:val="0"/>
                <w:i w:val="0"/>
                <w:color w:val="000000"/>
                <w:sz w:val="15"/>
                <w:szCs w:val="36"/>
              </w:rPr>
              <w:t>40.41</w:t>
            </w:r>
          </w:p>
        </w:tc>
        <w:tc>
          <w:tcPr>
            <w:tcW w:w="900" w:type="dxa"/>
            <w:vAlign w:val="center"/>
          </w:tcPr>
          <w:p w14:paraId="3525575E">
            <w:pPr>
              <w:jc w:val="right"/>
              <w:rPr>
                <w:sz w:val="32"/>
                <w:szCs w:val="36"/>
              </w:rPr>
            </w:pPr>
            <w:r>
              <w:rPr>
                <w:rFonts w:ascii="宋体" w:hAnsi="宋体" w:eastAsia="宋体" w:cs="宋体"/>
                <w:b w:val="0"/>
                <w:i w:val="0"/>
                <w:color w:val="000000"/>
                <w:sz w:val="15"/>
                <w:szCs w:val="36"/>
              </w:rPr>
              <w:t>40.41</w:t>
            </w:r>
          </w:p>
        </w:tc>
        <w:tc>
          <w:tcPr>
            <w:tcW w:w="880" w:type="dxa"/>
            <w:vAlign w:val="center"/>
          </w:tcPr>
          <w:p w14:paraId="3951AD9D">
            <w:pPr>
              <w:rPr>
                <w:sz w:val="28"/>
                <w:szCs w:val="32"/>
              </w:rPr>
            </w:pPr>
          </w:p>
        </w:tc>
        <w:tc>
          <w:tcPr>
            <w:tcW w:w="880" w:type="dxa"/>
            <w:vAlign w:val="center"/>
          </w:tcPr>
          <w:p w14:paraId="4A01013D">
            <w:pPr>
              <w:rPr>
                <w:sz w:val="28"/>
                <w:szCs w:val="32"/>
              </w:rPr>
            </w:pPr>
          </w:p>
        </w:tc>
        <w:tc>
          <w:tcPr>
            <w:tcW w:w="900" w:type="dxa"/>
            <w:vAlign w:val="center"/>
          </w:tcPr>
          <w:p w14:paraId="71E2F439">
            <w:pPr>
              <w:rPr>
                <w:sz w:val="28"/>
                <w:szCs w:val="32"/>
              </w:rPr>
            </w:pPr>
          </w:p>
        </w:tc>
        <w:tc>
          <w:tcPr>
            <w:tcW w:w="880" w:type="dxa"/>
            <w:vAlign w:val="center"/>
          </w:tcPr>
          <w:p w14:paraId="096BE1C0">
            <w:pPr>
              <w:rPr>
                <w:sz w:val="28"/>
                <w:szCs w:val="32"/>
              </w:rPr>
            </w:pPr>
          </w:p>
        </w:tc>
        <w:tc>
          <w:tcPr>
            <w:tcW w:w="986" w:type="dxa"/>
            <w:vAlign w:val="center"/>
          </w:tcPr>
          <w:p w14:paraId="24B35E7F">
            <w:pPr>
              <w:rPr>
                <w:sz w:val="28"/>
                <w:szCs w:val="32"/>
              </w:rPr>
            </w:pPr>
          </w:p>
        </w:tc>
      </w:tr>
      <w:tr w14:paraId="02B1DEB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579838A6">
            <w:pPr>
              <w:jc w:val="left"/>
              <w:rPr>
                <w:sz w:val="28"/>
                <w:szCs w:val="32"/>
              </w:rPr>
            </w:pPr>
            <w:r>
              <w:rPr>
                <w:rFonts w:ascii="宋体" w:hAnsi="宋体" w:eastAsia="宋体" w:cs="宋体"/>
                <w:b w:val="0"/>
                <w:i w:val="0"/>
                <w:color w:val="000000"/>
                <w:sz w:val="13"/>
                <w:szCs w:val="32"/>
              </w:rPr>
              <w:t>20899</w:t>
            </w:r>
          </w:p>
        </w:tc>
        <w:tc>
          <w:tcPr>
            <w:tcW w:w="1420" w:type="dxa"/>
            <w:vAlign w:val="center"/>
          </w:tcPr>
          <w:p w14:paraId="72B160BF">
            <w:pPr>
              <w:jc w:val="left"/>
              <w:rPr>
                <w:sz w:val="28"/>
                <w:szCs w:val="32"/>
              </w:rPr>
            </w:pPr>
            <w:r>
              <w:rPr>
                <w:rFonts w:ascii="宋体" w:hAnsi="宋体" w:eastAsia="宋体" w:cs="宋体"/>
                <w:b w:val="0"/>
                <w:i w:val="0"/>
                <w:color w:val="000000"/>
                <w:sz w:val="13"/>
                <w:szCs w:val="32"/>
              </w:rPr>
              <w:t>其他社会保障和就业支出</w:t>
            </w:r>
          </w:p>
        </w:tc>
        <w:tc>
          <w:tcPr>
            <w:tcW w:w="860" w:type="dxa"/>
            <w:vAlign w:val="center"/>
          </w:tcPr>
          <w:p w14:paraId="19EDC57F">
            <w:pPr>
              <w:jc w:val="right"/>
              <w:rPr>
                <w:sz w:val="32"/>
                <w:szCs w:val="36"/>
              </w:rPr>
            </w:pPr>
            <w:r>
              <w:rPr>
                <w:rFonts w:ascii="宋体" w:hAnsi="宋体" w:eastAsia="宋体" w:cs="宋体"/>
                <w:b w:val="0"/>
                <w:i w:val="0"/>
                <w:color w:val="000000"/>
                <w:sz w:val="15"/>
                <w:szCs w:val="36"/>
              </w:rPr>
              <w:t>2.18</w:t>
            </w:r>
          </w:p>
        </w:tc>
        <w:tc>
          <w:tcPr>
            <w:tcW w:w="900" w:type="dxa"/>
            <w:vAlign w:val="center"/>
          </w:tcPr>
          <w:p w14:paraId="3994EDDB">
            <w:pPr>
              <w:jc w:val="right"/>
              <w:rPr>
                <w:sz w:val="32"/>
                <w:szCs w:val="36"/>
              </w:rPr>
            </w:pPr>
            <w:r>
              <w:rPr>
                <w:rFonts w:ascii="宋体" w:hAnsi="宋体" w:eastAsia="宋体" w:cs="宋体"/>
                <w:b w:val="0"/>
                <w:i w:val="0"/>
                <w:color w:val="000000"/>
                <w:sz w:val="15"/>
                <w:szCs w:val="36"/>
              </w:rPr>
              <w:t>2.18</w:t>
            </w:r>
          </w:p>
        </w:tc>
        <w:tc>
          <w:tcPr>
            <w:tcW w:w="880" w:type="dxa"/>
            <w:vAlign w:val="center"/>
          </w:tcPr>
          <w:p w14:paraId="7143A42A">
            <w:pPr>
              <w:rPr>
                <w:sz w:val="28"/>
                <w:szCs w:val="32"/>
              </w:rPr>
            </w:pPr>
          </w:p>
        </w:tc>
        <w:tc>
          <w:tcPr>
            <w:tcW w:w="880" w:type="dxa"/>
            <w:vAlign w:val="center"/>
          </w:tcPr>
          <w:p w14:paraId="7C016860">
            <w:pPr>
              <w:rPr>
                <w:sz w:val="28"/>
                <w:szCs w:val="32"/>
              </w:rPr>
            </w:pPr>
          </w:p>
        </w:tc>
        <w:tc>
          <w:tcPr>
            <w:tcW w:w="900" w:type="dxa"/>
            <w:vAlign w:val="center"/>
          </w:tcPr>
          <w:p w14:paraId="19B01CFA">
            <w:pPr>
              <w:rPr>
                <w:sz w:val="28"/>
                <w:szCs w:val="32"/>
              </w:rPr>
            </w:pPr>
          </w:p>
        </w:tc>
        <w:tc>
          <w:tcPr>
            <w:tcW w:w="880" w:type="dxa"/>
            <w:vAlign w:val="center"/>
          </w:tcPr>
          <w:p w14:paraId="76458902">
            <w:pPr>
              <w:rPr>
                <w:sz w:val="28"/>
                <w:szCs w:val="32"/>
              </w:rPr>
            </w:pPr>
          </w:p>
        </w:tc>
        <w:tc>
          <w:tcPr>
            <w:tcW w:w="986" w:type="dxa"/>
            <w:vAlign w:val="center"/>
          </w:tcPr>
          <w:p w14:paraId="2D823E7F">
            <w:pPr>
              <w:rPr>
                <w:sz w:val="28"/>
                <w:szCs w:val="32"/>
              </w:rPr>
            </w:pPr>
          </w:p>
        </w:tc>
      </w:tr>
      <w:tr w14:paraId="351786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4282B5C1">
            <w:pPr>
              <w:jc w:val="left"/>
              <w:rPr>
                <w:sz w:val="28"/>
                <w:szCs w:val="32"/>
              </w:rPr>
            </w:pPr>
            <w:r>
              <w:rPr>
                <w:rFonts w:ascii="宋体" w:hAnsi="宋体" w:eastAsia="宋体" w:cs="宋体"/>
                <w:b w:val="0"/>
                <w:i w:val="0"/>
                <w:color w:val="000000"/>
                <w:sz w:val="13"/>
                <w:szCs w:val="32"/>
              </w:rPr>
              <w:t>2089999</w:t>
            </w:r>
          </w:p>
        </w:tc>
        <w:tc>
          <w:tcPr>
            <w:tcW w:w="1420" w:type="dxa"/>
            <w:vAlign w:val="center"/>
          </w:tcPr>
          <w:p w14:paraId="1B1652F3">
            <w:pPr>
              <w:jc w:val="left"/>
              <w:rPr>
                <w:sz w:val="28"/>
                <w:szCs w:val="32"/>
              </w:rPr>
            </w:pPr>
            <w:r>
              <w:rPr>
                <w:rFonts w:ascii="宋体" w:hAnsi="宋体" w:eastAsia="宋体" w:cs="宋体"/>
                <w:b w:val="0"/>
                <w:i w:val="0"/>
                <w:color w:val="000000"/>
                <w:sz w:val="13"/>
                <w:szCs w:val="32"/>
              </w:rPr>
              <w:t>其他社会保障和就业支出</w:t>
            </w:r>
          </w:p>
        </w:tc>
        <w:tc>
          <w:tcPr>
            <w:tcW w:w="860" w:type="dxa"/>
            <w:vAlign w:val="center"/>
          </w:tcPr>
          <w:p w14:paraId="00DE7AB2">
            <w:pPr>
              <w:jc w:val="right"/>
              <w:rPr>
                <w:sz w:val="32"/>
                <w:szCs w:val="36"/>
              </w:rPr>
            </w:pPr>
            <w:r>
              <w:rPr>
                <w:rFonts w:ascii="宋体" w:hAnsi="宋体" w:eastAsia="宋体" w:cs="宋体"/>
                <w:b w:val="0"/>
                <w:i w:val="0"/>
                <w:color w:val="000000"/>
                <w:sz w:val="15"/>
                <w:szCs w:val="36"/>
              </w:rPr>
              <w:t>2.18</w:t>
            </w:r>
          </w:p>
        </w:tc>
        <w:tc>
          <w:tcPr>
            <w:tcW w:w="900" w:type="dxa"/>
            <w:vAlign w:val="center"/>
          </w:tcPr>
          <w:p w14:paraId="02C5FE4C">
            <w:pPr>
              <w:jc w:val="right"/>
              <w:rPr>
                <w:sz w:val="32"/>
                <w:szCs w:val="36"/>
              </w:rPr>
            </w:pPr>
            <w:r>
              <w:rPr>
                <w:rFonts w:ascii="宋体" w:hAnsi="宋体" w:eastAsia="宋体" w:cs="宋体"/>
                <w:b w:val="0"/>
                <w:i w:val="0"/>
                <w:color w:val="000000"/>
                <w:sz w:val="15"/>
                <w:szCs w:val="36"/>
              </w:rPr>
              <w:t>2.18</w:t>
            </w:r>
          </w:p>
        </w:tc>
        <w:tc>
          <w:tcPr>
            <w:tcW w:w="880" w:type="dxa"/>
            <w:vAlign w:val="center"/>
          </w:tcPr>
          <w:p w14:paraId="386394DB">
            <w:pPr>
              <w:rPr>
                <w:sz w:val="28"/>
                <w:szCs w:val="32"/>
              </w:rPr>
            </w:pPr>
          </w:p>
        </w:tc>
        <w:tc>
          <w:tcPr>
            <w:tcW w:w="880" w:type="dxa"/>
            <w:vAlign w:val="center"/>
          </w:tcPr>
          <w:p w14:paraId="2445BD2C">
            <w:pPr>
              <w:rPr>
                <w:sz w:val="28"/>
                <w:szCs w:val="32"/>
              </w:rPr>
            </w:pPr>
          </w:p>
        </w:tc>
        <w:tc>
          <w:tcPr>
            <w:tcW w:w="900" w:type="dxa"/>
            <w:vAlign w:val="center"/>
          </w:tcPr>
          <w:p w14:paraId="673C71E7">
            <w:pPr>
              <w:rPr>
                <w:sz w:val="28"/>
                <w:szCs w:val="32"/>
              </w:rPr>
            </w:pPr>
          </w:p>
        </w:tc>
        <w:tc>
          <w:tcPr>
            <w:tcW w:w="880" w:type="dxa"/>
            <w:vAlign w:val="center"/>
          </w:tcPr>
          <w:p w14:paraId="48F69D6C">
            <w:pPr>
              <w:rPr>
                <w:sz w:val="28"/>
                <w:szCs w:val="32"/>
              </w:rPr>
            </w:pPr>
          </w:p>
        </w:tc>
        <w:tc>
          <w:tcPr>
            <w:tcW w:w="986" w:type="dxa"/>
            <w:vAlign w:val="center"/>
          </w:tcPr>
          <w:p w14:paraId="56F3E897">
            <w:pPr>
              <w:rPr>
                <w:sz w:val="28"/>
                <w:szCs w:val="32"/>
              </w:rPr>
            </w:pPr>
          </w:p>
        </w:tc>
      </w:tr>
      <w:tr w14:paraId="1497BFE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7F92F7D4">
            <w:pPr>
              <w:jc w:val="left"/>
              <w:rPr>
                <w:sz w:val="28"/>
                <w:szCs w:val="32"/>
              </w:rPr>
            </w:pPr>
            <w:r>
              <w:rPr>
                <w:rFonts w:ascii="宋体" w:hAnsi="宋体" w:eastAsia="宋体" w:cs="宋体"/>
                <w:b w:val="0"/>
                <w:i w:val="0"/>
                <w:color w:val="000000"/>
                <w:sz w:val="13"/>
                <w:szCs w:val="32"/>
              </w:rPr>
              <w:t>210</w:t>
            </w:r>
          </w:p>
        </w:tc>
        <w:tc>
          <w:tcPr>
            <w:tcW w:w="1420" w:type="dxa"/>
            <w:vAlign w:val="center"/>
          </w:tcPr>
          <w:p w14:paraId="65C9E7E6">
            <w:pPr>
              <w:jc w:val="left"/>
              <w:rPr>
                <w:sz w:val="28"/>
                <w:szCs w:val="32"/>
              </w:rPr>
            </w:pPr>
            <w:r>
              <w:rPr>
                <w:rFonts w:ascii="宋体" w:hAnsi="宋体" w:eastAsia="宋体" w:cs="宋体"/>
                <w:b w:val="0"/>
                <w:i w:val="0"/>
                <w:color w:val="000000"/>
                <w:sz w:val="13"/>
                <w:szCs w:val="32"/>
              </w:rPr>
              <w:t>卫生健康支出</w:t>
            </w:r>
          </w:p>
        </w:tc>
        <w:tc>
          <w:tcPr>
            <w:tcW w:w="860" w:type="dxa"/>
            <w:vAlign w:val="center"/>
          </w:tcPr>
          <w:p w14:paraId="77298AA7">
            <w:pPr>
              <w:jc w:val="right"/>
              <w:rPr>
                <w:sz w:val="32"/>
                <w:szCs w:val="36"/>
              </w:rPr>
            </w:pPr>
            <w:r>
              <w:rPr>
                <w:rFonts w:ascii="宋体" w:hAnsi="宋体" w:eastAsia="宋体" w:cs="宋体"/>
                <w:b w:val="0"/>
                <w:i w:val="0"/>
                <w:color w:val="000000"/>
                <w:sz w:val="15"/>
                <w:szCs w:val="36"/>
              </w:rPr>
              <w:t>15.64</w:t>
            </w:r>
          </w:p>
        </w:tc>
        <w:tc>
          <w:tcPr>
            <w:tcW w:w="900" w:type="dxa"/>
            <w:vAlign w:val="center"/>
          </w:tcPr>
          <w:p w14:paraId="28169924">
            <w:pPr>
              <w:jc w:val="right"/>
              <w:rPr>
                <w:sz w:val="32"/>
                <w:szCs w:val="36"/>
              </w:rPr>
            </w:pPr>
            <w:r>
              <w:rPr>
                <w:rFonts w:ascii="宋体" w:hAnsi="宋体" w:eastAsia="宋体" w:cs="宋体"/>
                <w:b w:val="0"/>
                <w:i w:val="0"/>
                <w:color w:val="000000"/>
                <w:sz w:val="15"/>
                <w:szCs w:val="36"/>
              </w:rPr>
              <w:t>15.64</w:t>
            </w:r>
          </w:p>
        </w:tc>
        <w:tc>
          <w:tcPr>
            <w:tcW w:w="880" w:type="dxa"/>
            <w:vAlign w:val="center"/>
          </w:tcPr>
          <w:p w14:paraId="55BCCF80">
            <w:pPr>
              <w:rPr>
                <w:sz w:val="28"/>
                <w:szCs w:val="32"/>
              </w:rPr>
            </w:pPr>
          </w:p>
        </w:tc>
        <w:tc>
          <w:tcPr>
            <w:tcW w:w="880" w:type="dxa"/>
            <w:vAlign w:val="center"/>
          </w:tcPr>
          <w:p w14:paraId="3D951464">
            <w:pPr>
              <w:rPr>
                <w:sz w:val="28"/>
                <w:szCs w:val="32"/>
              </w:rPr>
            </w:pPr>
          </w:p>
        </w:tc>
        <w:tc>
          <w:tcPr>
            <w:tcW w:w="900" w:type="dxa"/>
            <w:vAlign w:val="center"/>
          </w:tcPr>
          <w:p w14:paraId="1ED0A390">
            <w:pPr>
              <w:rPr>
                <w:sz w:val="28"/>
                <w:szCs w:val="32"/>
              </w:rPr>
            </w:pPr>
          </w:p>
        </w:tc>
        <w:tc>
          <w:tcPr>
            <w:tcW w:w="880" w:type="dxa"/>
            <w:vAlign w:val="center"/>
          </w:tcPr>
          <w:p w14:paraId="3E8154F0">
            <w:pPr>
              <w:rPr>
                <w:sz w:val="28"/>
                <w:szCs w:val="32"/>
              </w:rPr>
            </w:pPr>
          </w:p>
        </w:tc>
        <w:tc>
          <w:tcPr>
            <w:tcW w:w="986" w:type="dxa"/>
            <w:vAlign w:val="center"/>
          </w:tcPr>
          <w:p w14:paraId="3047D22C">
            <w:pPr>
              <w:rPr>
                <w:sz w:val="28"/>
                <w:szCs w:val="32"/>
              </w:rPr>
            </w:pPr>
          </w:p>
        </w:tc>
      </w:tr>
      <w:tr w14:paraId="729CA8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35AD23F3">
            <w:pPr>
              <w:jc w:val="left"/>
              <w:rPr>
                <w:sz w:val="28"/>
                <w:szCs w:val="32"/>
              </w:rPr>
            </w:pPr>
            <w:r>
              <w:rPr>
                <w:rFonts w:ascii="宋体" w:hAnsi="宋体" w:eastAsia="宋体" w:cs="宋体"/>
                <w:b w:val="0"/>
                <w:i w:val="0"/>
                <w:color w:val="000000"/>
                <w:sz w:val="13"/>
                <w:szCs w:val="32"/>
              </w:rPr>
              <w:t>21011</w:t>
            </w:r>
          </w:p>
        </w:tc>
        <w:tc>
          <w:tcPr>
            <w:tcW w:w="1420" w:type="dxa"/>
            <w:vAlign w:val="center"/>
          </w:tcPr>
          <w:p w14:paraId="30BE8E7B">
            <w:pPr>
              <w:jc w:val="left"/>
              <w:rPr>
                <w:sz w:val="28"/>
                <w:szCs w:val="32"/>
              </w:rPr>
            </w:pPr>
            <w:r>
              <w:rPr>
                <w:rFonts w:ascii="宋体" w:hAnsi="宋体" w:eastAsia="宋体" w:cs="宋体"/>
                <w:b w:val="0"/>
                <w:i w:val="0"/>
                <w:color w:val="000000"/>
                <w:sz w:val="13"/>
                <w:szCs w:val="32"/>
              </w:rPr>
              <w:t>行政事业单位医疗</w:t>
            </w:r>
          </w:p>
        </w:tc>
        <w:tc>
          <w:tcPr>
            <w:tcW w:w="860" w:type="dxa"/>
            <w:vAlign w:val="center"/>
          </w:tcPr>
          <w:p w14:paraId="60127A62">
            <w:pPr>
              <w:jc w:val="right"/>
              <w:rPr>
                <w:sz w:val="32"/>
                <w:szCs w:val="36"/>
              </w:rPr>
            </w:pPr>
            <w:r>
              <w:rPr>
                <w:rFonts w:ascii="宋体" w:hAnsi="宋体" w:eastAsia="宋体" w:cs="宋体"/>
                <w:b w:val="0"/>
                <w:i w:val="0"/>
                <w:color w:val="000000"/>
                <w:sz w:val="15"/>
                <w:szCs w:val="36"/>
              </w:rPr>
              <w:t>15.64</w:t>
            </w:r>
          </w:p>
        </w:tc>
        <w:tc>
          <w:tcPr>
            <w:tcW w:w="900" w:type="dxa"/>
            <w:vAlign w:val="center"/>
          </w:tcPr>
          <w:p w14:paraId="514FB5B9">
            <w:pPr>
              <w:jc w:val="right"/>
              <w:rPr>
                <w:sz w:val="32"/>
                <w:szCs w:val="36"/>
              </w:rPr>
            </w:pPr>
            <w:r>
              <w:rPr>
                <w:rFonts w:ascii="宋体" w:hAnsi="宋体" w:eastAsia="宋体" w:cs="宋体"/>
                <w:b w:val="0"/>
                <w:i w:val="0"/>
                <w:color w:val="000000"/>
                <w:sz w:val="15"/>
                <w:szCs w:val="36"/>
              </w:rPr>
              <w:t>15.64</w:t>
            </w:r>
          </w:p>
        </w:tc>
        <w:tc>
          <w:tcPr>
            <w:tcW w:w="880" w:type="dxa"/>
            <w:vAlign w:val="center"/>
          </w:tcPr>
          <w:p w14:paraId="4653FE0F">
            <w:pPr>
              <w:rPr>
                <w:sz w:val="28"/>
                <w:szCs w:val="32"/>
              </w:rPr>
            </w:pPr>
          </w:p>
        </w:tc>
        <w:tc>
          <w:tcPr>
            <w:tcW w:w="880" w:type="dxa"/>
            <w:vAlign w:val="center"/>
          </w:tcPr>
          <w:p w14:paraId="0F6156D4">
            <w:pPr>
              <w:rPr>
                <w:sz w:val="28"/>
                <w:szCs w:val="32"/>
              </w:rPr>
            </w:pPr>
          </w:p>
        </w:tc>
        <w:tc>
          <w:tcPr>
            <w:tcW w:w="900" w:type="dxa"/>
            <w:vAlign w:val="center"/>
          </w:tcPr>
          <w:p w14:paraId="6D16BB7C">
            <w:pPr>
              <w:rPr>
                <w:sz w:val="28"/>
                <w:szCs w:val="32"/>
              </w:rPr>
            </w:pPr>
          </w:p>
        </w:tc>
        <w:tc>
          <w:tcPr>
            <w:tcW w:w="880" w:type="dxa"/>
            <w:vAlign w:val="center"/>
          </w:tcPr>
          <w:p w14:paraId="4C171A51">
            <w:pPr>
              <w:rPr>
                <w:sz w:val="28"/>
                <w:szCs w:val="32"/>
              </w:rPr>
            </w:pPr>
          </w:p>
        </w:tc>
        <w:tc>
          <w:tcPr>
            <w:tcW w:w="986" w:type="dxa"/>
            <w:vAlign w:val="center"/>
          </w:tcPr>
          <w:p w14:paraId="53F3D789">
            <w:pPr>
              <w:rPr>
                <w:sz w:val="28"/>
                <w:szCs w:val="32"/>
              </w:rPr>
            </w:pPr>
          </w:p>
        </w:tc>
      </w:tr>
      <w:tr w14:paraId="18AC3E6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7DE2CE76">
            <w:pPr>
              <w:jc w:val="left"/>
              <w:rPr>
                <w:sz w:val="28"/>
                <w:szCs w:val="32"/>
              </w:rPr>
            </w:pPr>
            <w:r>
              <w:rPr>
                <w:rFonts w:ascii="宋体" w:hAnsi="宋体" w:eastAsia="宋体" w:cs="宋体"/>
                <w:b w:val="0"/>
                <w:i w:val="0"/>
                <w:color w:val="000000"/>
                <w:sz w:val="13"/>
                <w:szCs w:val="32"/>
              </w:rPr>
              <w:t>2101102</w:t>
            </w:r>
          </w:p>
        </w:tc>
        <w:tc>
          <w:tcPr>
            <w:tcW w:w="1420" w:type="dxa"/>
            <w:vAlign w:val="center"/>
          </w:tcPr>
          <w:p w14:paraId="17FBCF9D">
            <w:pPr>
              <w:jc w:val="left"/>
              <w:rPr>
                <w:sz w:val="28"/>
                <w:szCs w:val="32"/>
              </w:rPr>
            </w:pPr>
            <w:r>
              <w:rPr>
                <w:rFonts w:ascii="宋体" w:hAnsi="宋体" w:eastAsia="宋体" w:cs="宋体"/>
                <w:b w:val="0"/>
                <w:i w:val="0"/>
                <w:color w:val="000000"/>
                <w:sz w:val="13"/>
                <w:szCs w:val="32"/>
              </w:rPr>
              <w:t>事业单位医疗</w:t>
            </w:r>
          </w:p>
        </w:tc>
        <w:tc>
          <w:tcPr>
            <w:tcW w:w="860" w:type="dxa"/>
            <w:vAlign w:val="center"/>
          </w:tcPr>
          <w:p w14:paraId="0F870FD5">
            <w:pPr>
              <w:jc w:val="right"/>
              <w:rPr>
                <w:sz w:val="32"/>
                <w:szCs w:val="36"/>
              </w:rPr>
            </w:pPr>
            <w:r>
              <w:rPr>
                <w:rFonts w:ascii="宋体" w:hAnsi="宋体" w:eastAsia="宋体" w:cs="宋体"/>
                <w:b w:val="0"/>
                <w:i w:val="0"/>
                <w:color w:val="000000"/>
                <w:sz w:val="15"/>
                <w:szCs w:val="36"/>
              </w:rPr>
              <w:t>13.01</w:t>
            </w:r>
          </w:p>
        </w:tc>
        <w:tc>
          <w:tcPr>
            <w:tcW w:w="900" w:type="dxa"/>
            <w:vAlign w:val="center"/>
          </w:tcPr>
          <w:p w14:paraId="6855E336">
            <w:pPr>
              <w:jc w:val="right"/>
              <w:rPr>
                <w:sz w:val="32"/>
                <w:szCs w:val="36"/>
              </w:rPr>
            </w:pPr>
            <w:r>
              <w:rPr>
                <w:rFonts w:ascii="宋体" w:hAnsi="宋体" w:eastAsia="宋体" w:cs="宋体"/>
                <w:b w:val="0"/>
                <w:i w:val="0"/>
                <w:color w:val="000000"/>
                <w:sz w:val="15"/>
                <w:szCs w:val="36"/>
              </w:rPr>
              <w:t>13.01</w:t>
            </w:r>
          </w:p>
        </w:tc>
        <w:tc>
          <w:tcPr>
            <w:tcW w:w="880" w:type="dxa"/>
            <w:vAlign w:val="center"/>
          </w:tcPr>
          <w:p w14:paraId="05503648">
            <w:pPr>
              <w:rPr>
                <w:sz w:val="28"/>
                <w:szCs w:val="32"/>
              </w:rPr>
            </w:pPr>
          </w:p>
        </w:tc>
        <w:tc>
          <w:tcPr>
            <w:tcW w:w="880" w:type="dxa"/>
            <w:vAlign w:val="center"/>
          </w:tcPr>
          <w:p w14:paraId="44B9CEE3">
            <w:pPr>
              <w:rPr>
                <w:sz w:val="28"/>
                <w:szCs w:val="32"/>
              </w:rPr>
            </w:pPr>
          </w:p>
        </w:tc>
        <w:tc>
          <w:tcPr>
            <w:tcW w:w="900" w:type="dxa"/>
            <w:vAlign w:val="center"/>
          </w:tcPr>
          <w:p w14:paraId="66AFE5F4">
            <w:pPr>
              <w:rPr>
                <w:sz w:val="28"/>
                <w:szCs w:val="32"/>
              </w:rPr>
            </w:pPr>
          </w:p>
        </w:tc>
        <w:tc>
          <w:tcPr>
            <w:tcW w:w="880" w:type="dxa"/>
            <w:vAlign w:val="center"/>
          </w:tcPr>
          <w:p w14:paraId="0CD5877C">
            <w:pPr>
              <w:rPr>
                <w:sz w:val="28"/>
                <w:szCs w:val="32"/>
              </w:rPr>
            </w:pPr>
          </w:p>
        </w:tc>
        <w:tc>
          <w:tcPr>
            <w:tcW w:w="986" w:type="dxa"/>
            <w:vAlign w:val="center"/>
          </w:tcPr>
          <w:p w14:paraId="018F73E1">
            <w:pPr>
              <w:rPr>
                <w:sz w:val="28"/>
                <w:szCs w:val="32"/>
              </w:rPr>
            </w:pPr>
          </w:p>
        </w:tc>
      </w:tr>
      <w:tr w14:paraId="3C3003D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0CFC2F14">
            <w:pPr>
              <w:jc w:val="left"/>
              <w:rPr>
                <w:sz w:val="28"/>
                <w:szCs w:val="32"/>
              </w:rPr>
            </w:pPr>
            <w:r>
              <w:rPr>
                <w:rFonts w:ascii="宋体" w:hAnsi="宋体" w:eastAsia="宋体" w:cs="宋体"/>
                <w:b w:val="0"/>
                <w:i w:val="0"/>
                <w:color w:val="000000"/>
                <w:sz w:val="13"/>
                <w:szCs w:val="32"/>
              </w:rPr>
              <w:t>2101199</w:t>
            </w:r>
          </w:p>
        </w:tc>
        <w:tc>
          <w:tcPr>
            <w:tcW w:w="1420" w:type="dxa"/>
            <w:vAlign w:val="center"/>
          </w:tcPr>
          <w:p w14:paraId="3A9D3562">
            <w:pPr>
              <w:jc w:val="left"/>
              <w:rPr>
                <w:sz w:val="28"/>
                <w:szCs w:val="32"/>
              </w:rPr>
            </w:pPr>
            <w:r>
              <w:rPr>
                <w:rFonts w:ascii="宋体" w:hAnsi="宋体" w:eastAsia="宋体" w:cs="宋体"/>
                <w:b w:val="0"/>
                <w:i w:val="0"/>
                <w:color w:val="000000"/>
                <w:sz w:val="13"/>
                <w:szCs w:val="32"/>
              </w:rPr>
              <w:t>其他行政事业单位医疗支出</w:t>
            </w:r>
          </w:p>
        </w:tc>
        <w:tc>
          <w:tcPr>
            <w:tcW w:w="860" w:type="dxa"/>
            <w:vAlign w:val="center"/>
          </w:tcPr>
          <w:p w14:paraId="491C91CF">
            <w:pPr>
              <w:jc w:val="right"/>
              <w:rPr>
                <w:sz w:val="32"/>
                <w:szCs w:val="36"/>
              </w:rPr>
            </w:pPr>
            <w:r>
              <w:rPr>
                <w:rFonts w:ascii="宋体" w:hAnsi="宋体" w:eastAsia="宋体" w:cs="宋体"/>
                <w:b w:val="0"/>
                <w:i w:val="0"/>
                <w:color w:val="000000"/>
                <w:sz w:val="15"/>
                <w:szCs w:val="36"/>
              </w:rPr>
              <w:t>2.63</w:t>
            </w:r>
          </w:p>
        </w:tc>
        <w:tc>
          <w:tcPr>
            <w:tcW w:w="900" w:type="dxa"/>
            <w:vAlign w:val="center"/>
          </w:tcPr>
          <w:p w14:paraId="6D229ED1">
            <w:pPr>
              <w:jc w:val="right"/>
              <w:rPr>
                <w:sz w:val="32"/>
                <w:szCs w:val="36"/>
              </w:rPr>
            </w:pPr>
            <w:r>
              <w:rPr>
                <w:rFonts w:ascii="宋体" w:hAnsi="宋体" w:eastAsia="宋体" w:cs="宋体"/>
                <w:b w:val="0"/>
                <w:i w:val="0"/>
                <w:color w:val="000000"/>
                <w:sz w:val="15"/>
                <w:szCs w:val="36"/>
              </w:rPr>
              <w:t>2.63</w:t>
            </w:r>
          </w:p>
        </w:tc>
        <w:tc>
          <w:tcPr>
            <w:tcW w:w="880" w:type="dxa"/>
            <w:vAlign w:val="center"/>
          </w:tcPr>
          <w:p w14:paraId="2F175717">
            <w:pPr>
              <w:rPr>
                <w:sz w:val="28"/>
                <w:szCs w:val="32"/>
              </w:rPr>
            </w:pPr>
          </w:p>
        </w:tc>
        <w:tc>
          <w:tcPr>
            <w:tcW w:w="880" w:type="dxa"/>
            <w:vAlign w:val="center"/>
          </w:tcPr>
          <w:p w14:paraId="2404BF66">
            <w:pPr>
              <w:rPr>
                <w:sz w:val="28"/>
                <w:szCs w:val="32"/>
              </w:rPr>
            </w:pPr>
          </w:p>
        </w:tc>
        <w:tc>
          <w:tcPr>
            <w:tcW w:w="900" w:type="dxa"/>
            <w:vAlign w:val="center"/>
          </w:tcPr>
          <w:p w14:paraId="627219CD">
            <w:pPr>
              <w:rPr>
                <w:sz w:val="28"/>
                <w:szCs w:val="32"/>
              </w:rPr>
            </w:pPr>
          </w:p>
        </w:tc>
        <w:tc>
          <w:tcPr>
            <w:tcW w:w="880" w:type="dxa"/>
            <w:vAlign w:val="center"/>
          </w:tcPr>
          <w:p w14:paraId="492906FE">
            <w:pPr>
              <w:rPr>
                <w:sz w:val="28"/>
                <w:szCs w:val="32"/>
              </w:rPr>
            </w:pPr>
          </w:p>
        </w:tc>
        <w:tc>
          <w:tcPr>
            <w:tcW w:w="986" w:type="dxa"/>
            <w:vAlign w:val="center"/>
          </w:tcPr>
          <w:p w14:paraId="3279870E">
            <w:pPr>
              <w:rPr>
                <w:sz w:val="28"/>
                <w:szCs w:val="32"/>
              </w:rPr>
            </w:pPr>
          </w:p>
        </w:tc>
      </w:tr>
      <w:tr w14:paraId="51DAD4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32008C46">
            <w:pPr>
              <w:jc w:val="left"/>
              <w:rPr>
                <w:sz w:val="28"/>
                <w:szCs w:val="32"/>
              </w:rPr>
            </w:pPr>
            <w:r>
              <w:rPr>
                <w:rFonts w:ascii="宋体" w:hAnsi="宋体" w:eastAsia="宋体" w:cs="宋体"/>
                <w:b w:val="0"/>
                <w:i w:val="0"/>
                <w:color w:val="000000"/>
                <w:sz w:val="13"/>
                <w:szCs w:val="32"/>
              </w:rPr>
              <w:t>212</w:t>
            </w:r>
          </w:p>
        </w:tc>
        <w:tc>
          <w:tcPr>
            <w:tcW w:w="1420" w:type="dxa"/>
            <w:vAlign w:val="center"/>
          </w:tcPr>
          <w:p w14:paraId="3749F0A0">
            <w:pPr>
              <w:jc w:val="left"/>
              <w:rPr>
                <w:sz w:val="28"/>
                <w:szCs w:val="32"/>
              </w:rPr>
            </w:pPr>
            <w:r>
              <w:rPr>
                <w:rFonts w:ascii="宋体" w:hAnsi="宋体" w:eastAsia="宋体" w:cs="宋体"/>
                <w:b w:val="0"/>
                <w:i w:val="0"/>
                <w:color w:val="000000"/>
                <w:sz w:val="13"/>
                <w:szCs w:val="32"/>
              </w:rPr>
              <w:t>城乡社区支出</w:t>
            </w:r>
          </w:p>
        </w:tc>
        <w:tc>
          <w:tcPr>
            <w:tcW w:w="860" w:type="dxa"/>
            <w:vAlign w:val="center"/>
          </w:tcPr>
          <w:p w14:paraId="64079827">
            <w:pPr>
              <w:jc w:val="right"/>
              <w:rPr>
                <w:sz w:val="32"/>
                <w:szCs w:val="36"/>
              </w:rPr>
            </w:pPr>
            <w:r>
              <w:rPr>
                <w:rFonts w:ascii="宋体" w:hAnsi="宋体" w:eastAsia="宋体" w:cs="宋体"/>
                <w:b w:val="0"/>
                <w:i w:val="0"/>
                <w:color w:val="000000"/>
                <w:sz w:val="15"/>
                <w:szCs w:val="36"/>
              </w:rPr>
              <w:t>1,800.00</w:t>
            </w:r>
          </w:p>
        </w:tc>
        <w:tc>
          <w:tcPr>
            <w:tcW w:w="900" w:type="dxa"/>
            <w:vAlign w:val="center"/>
          </w:tcPr>
          <w:p w14:paraId="4FB92CE6">
            <w:pPr>
              <w:jc w:val="right"/>
              <w:rPr>
                <w:sz w:val="32"/>
                <w:szCs w:val="36"/>
              </w:rPr>
            </w:pPr>
            <w:r>
              <w:rPr>
                <w:rFonts w:ascii="宋体" w:hAnsi="宋体" w:eastAsia="宋体" w:cs="宋体"/>
                <w:b w:val="0"/>
                <w:i w:val="0"/>
                <w:color w:val="000000"/>
                <w:sz w:val="15"/>
                <w:szCs w:val="36"/>
              </w:rPr>
              <w:t>1,800.00</w:t>
            </w:r>
          </w:p>
        </w:tc>
        <w:tc>
          <w:tcPr>
            <w:tcW w:w="880" w:type="dxa"/>
            <w:vAlign w:val="center"/>
          </w:tcPr>
          <w:p w14:paraId="1CAF9141">
            <w:pPr>
              <w:rPr>
                <w:sz w:val="28"/>
                <w:szCs w:val="32"/>
              </w:rPr>
            </w:pPr>
          </w:p>
        </w:tc>
        <w:tc>
          <w:tcPr>
            <w:tcW w:w="880" w:type="dxa"/>
            <w:vAlign w:val="center"/>
          </w:tcPr>
          <w:p w14:paraId="28519766">
            <w:pPr>
              <w:rPr>
                <w:sz w:val="28"/>
                <w:szCs w:val="32"/>
              </w:rPr>
            </w:pPr>
          </w:p>
        </w:tc>
        <w:tc>
          <w:tcPr>
            <w:tcW w:w="900" w:type="dxa"/>
            <w:vAlign w:val="center"/>
          </w:tcPr>
          <w:p w14:paraId="055F56EE">
            <w:pPr>
              <w:rPr>
                <w:sz w:val="28"/>
                <w:szCs w:val="32"/>
              </w:rPr>
            </w:pPr>
          </w:p>
        </w:tc>
        <w:tc>
          <w:tcPr>
            <w:tcW w:w="880" w:type="dxa"/>
            <w:vAlign w:val="center"/>
          </w:tcPr>
          <w:p w14:paraId="689904E4">
            <w:pPr>
              <w:rPr>
                <w:sz w:val="28"/>
                <w:szCs w:val="32"/>
              </w:rPr>
            </w:pPr>
          </w:p>
        </w:tc>
        <w:tc>
          <w:tcPr>
            <w:tcW w:w="986" w:type="dxa"/>
            <w:vAlign w:val="center"/>
          </w:tcPr>
          <w:p w14:paraId="0C247D1E">
            <w:pPr>
              <w:rPr>
                <w:sz w:val="28"/>
                <w:szCs w:val="32"/>
              </w:rPr>
            </w:pPr>
          </w:p>
        </w:tc>
      </w:tr>
      <w:tr w14:paraId="0AE7CC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322CD2C0">
            <w:pPr>
              <w:jc w:val="left"/>
              <w:rPr>
                <w:sz w:val="28"/>
                <w:szCs w:val="32"/>
              </w:rPr>
            </w:pPr>
            <w:r>
              <w:rPr>
                <w:rFonts w:ascii="宋体" w:hAnsi="宋体" w:eastAsia="宋体" w:cs="宋体"/>
                <w:b w:val="0"/>
                <w:i w:val="0"/>
                <w:color w:val="000000"/>
                <w:sz w:val="13"/>
                <w:szCs w:val="32"/>
              </w:rPr>
              <w:t>21208</w:t>
            </w:r>
          </w:p>
        </w:tc>
        <w:tc>
          <w:tcPr>
            <w:tcW w:w="1420" w:type="dxa"/>
            <w:vAlign w:val="center"/>
          </w:tcPr>
          <w:p w14:paraId="2CBA3A6F">
            <w:pPr>
              <w:jc w:val="left"/>
              <w:rPr>
                <w:sz w:val="28"/>
                <w:szCs w:val="32"/>
              </w:rPr>
            </w:pPr>
            <w:r>
              <w:rPr>
                <w:rFonts w:ascii="宋体" w:hAnsi="宋体" w:eastAsia="宋体" w:cs="宋体"/>
                <w:b w:val="0"/>
                <w:i w:val="0"/>
                <w:color w:val="000000"/>
                <w:sz w:val="13"/>
                <w:szCs w:val="32"/>
              </w:rPr>
              <w:t>国有土地使用权出让收入安排的支出</w:t>
            </w:r>
          </w:p>
        </w:tc>
        <w:tc>
          <w:tcPr>
            <w:tcW w:w="860" w:type="dxa"/>
            <w:vAlign w:val="center"/>
          </w:tcPr>
          <w:p w14:paraId="5080E8C9">
            <w:pPr>
              <w:jc w:val="right"/>
              <w:rPr>
                <w:sz w:val="32"/>
                <w:szCs w:val="36"/>
              </w:rPr>
            </w:pPr>
            <w:r>
              <w:rPr>
                <w:rFonts w:ascii="宋体" w:hAnsi="宋体" w:eastAsia="宋体" w:cs="宋体"/>
                <w:b w:val="0"/>
                <w:i w:val="0"/>
                <w:color w:val="000000"/>
                <w:sz w:val="15"/>
                <w:szCs w:val="36"/>
              </w:rPr>
              <w:t>1,800.00</w:t>
            </w:r>
          </w:p>
        </w:tc>
        <w:tc>
          <w:tcPr>
            <w:tcW w:w="900" w:type="dxa"/>
            <w:vAlign w:val="center"/>
          </w:tcPr>
          <w:p w14:paraId="51979F75">
            <w:pPr>
              <w:jc w:val="right"/>
              <w:rPr>
                <w:sz w:val="32"/>
                <w:szCs w:val="36"/>
              </w:rPr>
            </w:pPr>
            <w:r>
              <w:rPr>
                <w:rFonts w:ascii="宋体" w:hAnsi="宋体" w:eastAsia="宋体" w:cs="宋体"/>
                <w:b w:val="0"/>
                <w:i w:val="0"/>
                <w:color w:val="000000"/>
                <w:sz w:val="15"/>
                <w:szCs w:val="36"/>
              </w:rPr>
              <w:t>1,800.00</w:t>
            </w:r>
          </w:p>
        </w:tc>
        <w:tc>
          <w:tcPr>
            <w:tcW w:w="880" w:type="dxa"/>
            <w:vAlign w:val="center"/>
          </w:tcPr>
          <w:p w14:paraId="4E67AA20">
            <w:pPr>
              <w:rPr>
                <w:sz w:val="28"/>
                <w:szCs w:val="32"/>
              </w:rPr>
            </w:pPr>
          </w:p>
        </w:tc>
        <w:tc>
          <w:tcPr>
            <w:tcW w:w="880" w:type="dxa"/>
            <w:vAlign w:val="center"/>
          </w:tcPr>
          <w:p w14:paraId="1F63DDD0">
            <w:pPr>
              <w:rPr>
                <w:sz w:val="28"/>
                <w:szCs w:val="32"/>
              </w:rPr>
            </w:pPr>
          </w:p>
        </w:tc>
        <w:tc>
          <w:tcPr>
            <w:tcW w:w="900" w:type="dxa"/>
            <w:vAlign w:val="center"/>
          </w:tcPr>
          <w:p w14:paraId="2E0A79B9">
            <w:pPr>
              <w:rPr>
                <w:sz w:val="28"/>
                <w:szCs w:val="32"/>
              </w:rPr>
            </w:pPr>
          </w:p>
        </w:tc>
        <w:tc>
          <w:tcPr>
            <w:tcW w:w="880" w:type="dxa"/>
            <w:vAlign w:val="center"/>
          </w:tcPr>
          <w:p w14:paraId="49BBF672">
            <w:pPr>
              <w:rPr>
                <w:sz w:val="28"/>
                <w:szCs w:val="32"/>
              </w:rPr>
            </w:pPr>
          </w:p>
        </w:tc>
        <w:tc>
          <w:tcPr>
            <w:tcW w:w="986" w:type="dxa"/>
            <w:vAlign w:val="center"/>
          </w:tcPr>
          <w:p w14:paraId="17D2BB39">
            <w:pPr>
              <w:rPr>
                <w:sz w:val="28"/>
                <w:szCs w:val="32"/>
              </w:rPr>
            </w:pPr>
          </w:p>
        </w:tc>
      </w:tr>
      <w:tr w14:paraId="347AF8E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448DEB34">
            <w:pPr>
              <w:jc w:val="left"/>
              <w:rPr>
                <w:sz w:val="28"/>
                <w:szCs w:val="32"/>
              </w:rPr>
            </w:pPr>
            <w:r>
              <w:rPr>
                <w:rFonts w:ascii="宋体" w:hAnsi="宋体" w:eastAsia="宋体" w:cs="宋体"/>
                <w:b w:val="0"/>
                <w:i w:val="0"/>
                <w:color w:val="000000"/>
                <w:sz w:val="13"/>
                <w:szCs w:val="32"/>
              </w:rPr>
              <w:t>2120899</w:t>
            </w:r>
          </w:p>
        </w:tc>
        <w:tc>
          <w:tcPr>
            <w:tcW w:w="1420" w:type="dxa"/>
            <w:vAlign w:val="center"/>
          </w:tcPr>
          <w:p w14:paraId="2C84E6D1">
            <w:pPr>
              <w:jc w:val="left"/>
              <w:rPr>
                <w:sz w:val="28"/>
                <w:szCs w:val="32"/>
              </w:rPr>
            </w:pPr>
            <w:r>
              <w:rPr>
                <w:rFonts w:ascii="宋体" w:hAnsi="宋体" w:eastAsia="宋体" w:cs="宋体"/>
                <w:b w:val="0"/>
                <w:i w:val="0"/>
                <w:color w:val="000000"/>
                <w:sz w:val="13"/>
                <w:szCs w:val="32"/>
              </w:rPr>
              <w:t>其他国有土地使用权出让收入安排的支出</w:t>
            </w:r>
          </w:p>
        </w:tc>
        <w:tc>
          <w:tcPr>
            <w:tcW w:w="860" w:type="dxa"/>
            <w:vAlign w:val="center"/>
          </w:tcPr>
          <w:p w14:paraId="45804AEE">
            <w:pPr>
              <w:jc w:val="right"/>
              <w:rPr>
                <w:sz w:val="32"/>
                <w:szCs w:val="36"/>
              </w:rPr>
            </w:pPr>
            <w:r>
              <w:rPr>
                <w:rFonts w:ascii="宋体" w:hAnsi="宋体" w:eastAsia="宋体" w:cs="宋体"/>
                <w:b w:val="0"/>
                <w:i w:val="0"/>
                <w:color w:val="000000"/>
                <w:sz w:val="15"/>
                <w:szCs w:val="36"/>
              </w:rPr>
              <w:t>1,800.00</w:t>
            </w:r>
          </w:p>
        </w:tc>
        <w:tc>
          <w:tcPr>
            <w:tcW w:w="900" w:type="dxa"/>
            <w:vAlign w:val="center"/>
          </w:tcPr>
          <w:p w14:paraId="3817AFE4">
            <w:pPr>
              <w:jc w:val="right"/>
              <w:rPr>
                <w:sz w:val="32"/>
                <w:szCs w:val="36"/>
              </w:rPr>
            </w:pPr>
            <w:r>
              <w:rPr>
                <w:rFonts w:ascii="宋体" w:hAnsi="宋体" w:eastAsia="宋体" w:cs="宋体"/>
                <w:b w:val="0"/>
                <w:i w:val="0"/>
                <w:color w:val="000000"/>
                <w:sz w:val="15"/>
                <w:szCs w:val="36"/>
              </w:rPr>
              <w:t>1,800.00</w:t>
            </w:r>
          </w:p>
        </w:tc>
        <w:tc>
          <w:tcPr>
            <w:tcW w:w="880" w:type="dxa"/>
            <w:vAlign w:val="center"/>
          </w:tcPr>
          <w:p w14:paraId="39B7D2ED">
            <w:pPr>
              <w:rPr>
                <w:sz w:val="28"/>
                <w:szCs w:val="32"/>
              </w:rPr>
            </w:pPr>
          </w:p>
        </w:tc>
        <w:tc>
          <w:tcPr>
            <w:tcW w:w="880" w:type="dxa"/>
            <w:vAlign w:val="center"/>
          </w:tcPr>
          <w:p w14:paraId="3CD45601">
            <w:pPr>
              <w:rPr>
                <w:sz w:val="28"/>
                <w:szCs w:val="32"/>
              </w:rPr>
            </w:pPr>
          </w:p>
        </w:tc>
        <w:tc>
          <w:tcPr>
            <w:tcW w:w="900" w:type="dxa"/>
            <w:vAlign w:val="center"/>
          </w:tcPr>
          <w:p w14:paraId="57584E46">
            <w:pPr>
              <w:rPr>
                <w:sz w:val="28"/>
                <w:szCs w:val="32"/>
              </w:rPr>
            </w:pPr>
          </w:p>
        </w:tc>
        <w:tc>
          <w:tcPr>
            <w:tcW w:w="880" w:type="dxa"/>
            <w:vAlign w:val="center"/>
          </w:tcPr>
          <w:p w14:paraId="387606AC">
            <w:pPr>
              <w:rPr>
                <w:sz w:val="28"/>
                <w:szCs w:val="32"/>
              </w:rPr>
            </w:pPr>
          </w:p>
        </w:tc>
        <w:tc>
          <w:tcPr>
            <w:tcW w:w="986" w:type="dxa"/>
            <w:vAlign w:val="center"/>
          </w:tcPr>
          <w:p w14:paraId="37945D6D">
            <w:pPr>
              <w:rPr>
                <w:sz w:val="28"/>
                <w:szCs w:val="32"/>
              </w:rPr>
            </w:pPr>
          </w:p>
        </w:tc>
      </w:tr>
      <w:tr w14:paraId="78521E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6C6EB618">
            <w:pPr>
              <w:jc w:val="left"/>
              <w:rPr>
                <w:sz w:val="28"/>
                <w:szCs w:val="32"/>
              </w:rPr>
            </w:pPr>
            <w:r>
              <w:rPr>
                <w:rFonts w:ascii="宋体" w:hAnsi="宋体" w:eastAsia="宋体" w:cs="宋体"/>
                <w:b w:val="0"/>
                <w:i w:val="0"/>
                <w:color w:val="000000"/>
                <w:sz w:val="13"/>
                <w:szCs w:val="32"/>
              </w:rPr>
              <w:t>213</w:t>
            </w:r>
          </w:p>
        </w:tc>
        <w:tc>
          <w:tcPr>
            <w:tcW w:w="1420" w:type="dxa"/>
            <w:vAlign w:val="center"/>
          </w:tcPr>
          <w:p w14:paraId="2F34EB1D">
            <w:pPr>
              <w:jc w:val="left"/>
              <w:rPr>
                <w:sz w:val="28"/>
                <w:szCs w:val="32"/>
              </w:rPr>
            </w:pPr>
            <w:r>
              <w:rPr>
                <w:rFonts w:ascii="宋体" w:hAnsi="宋体" w:eastAsia="宋体" w:cs="宋体"/>
                <w:b w:val="0"/>
                <w:i w:val="0"/>
                <w:color w:val="000000"/>
                <w:sz w:val="13"/>
                <w:szCs w:val="32"/>
              </w:rPr>
              <w:t>农林水支出</w:t>
            </w:r>
          </w:p>
        </w:tc>
        <w:tc>
          <w:tcPr>
            <w:tcW w:w="860" w:type="dxa"/>
            <w:vAlign w:val="center"/>
          </w:tcPr>
          <w:p w14:paraId="18E7D334">
            <w:pPr>
              <w:jc w:val="right"/>
              <w:rPr>
                <w:sz w:val="32"/>
                <w:szCs w:val="36"/>
              </w:rPr>
            </w:pPr>
            <w:r>
              <w:rPr>
                <w:rFonts w:ascii="宋体" w:hAnsi="宋体" w:eastAsia="宋体" w:cs="宋体"/>
                <w:b w:val="0"/>
                <w:i w:val="0"/>
                <w:color w:val="000000"/>
                <w:sz w:val="15"/>
                <w:szCs w:val="36"/>
              </w:rPr>
              <w:t>11.20</w:t>
            </w:r>
          </w:p>
        </w:tc>
        <w:tc>
          <w:tcPr>
            <w:tcW w:w="900" w:type="dxa"/>
            <w:vAlign w:val="center"/>
          </w:tcPr>
          <w:p w14:paraId="359A04D1">
            <w:pPr>
              <w:jc w:val="right"/>
              <w:rPr>
                <w:sz w:val="32"/>
                <w:szCs w:val="36"/>
              </w:rPr>
            </w:pPr>
            <w:r>
              <w:rPr>
                <w:rFonts w:ascii="宋体" w:hAnsi="宋体" w:eastAsia="宋体" w:cs="宋体"/>
                <w:b w:val="0"/>
                <w:i w:val="0"/>
                <w:color w:val="000000"/>
                <w:sz w:val="15"/>
                <w:szCs w:val="36"/>
              </w:rPr>
              <w:t>11.20</w:t>
            </w:r>
          </w:p>
        </w:tc>
        <w:tc>
          <w:tcPr>
            <w:tcW w:w="880" w:type="dxa"/>
            <w:vAlign w:val="center"/>
          </w:tcPr>
          <w:p w14:paraId="6EF527D9">
            <w:pPr>
              <w:rPr>
                <w:sz w:val="28"/>
                <w:szCs w:val="32"/>
              </w:rPr>
            </w:pPr>
          </w:p>
        </w:tc>
        <w:tc>
          <w:tcPr>
            <w:tcW w:w="880" w:type="dxa"/>
            <w:vAlign w:val="center"/>
          </w:tcPr>
          <w:p w14:paraId="0AA29780">
            <w:pPr>
              <w:rPr>
                <w:sz w:val="28"/>
                <w:szCs w:val="32"/>
              </w:rPr>
            </w:pPr>
          </w:p>
        </w:tc>
        <w:tc>
          <w:tcPr>
            <w:tcW w:w="900" w:type="dxa"/>
            <w:vAlign w:val="center"/>
          </w:tcPr>
          <w:p w14:paraId="72F12FC3">
            <w:pPr>
              <w:rPr>
                <w:sz w:val="28"/>
                <w:szCs w:val="32"/>
              </w:rPr>
            </w:pPr>
          </w:p>
        </w:tc>
        <w:tc>
          <w:tcPr>
            <w:tcW w:w="880" w:type="dxa"/>
            <w:vAlign w:val="center"/>
          </w:tcPr>
          <w:p w14:paraId="3B2B3019">
            <w:pPr>
              <w:rPr>
                <w:sz w:val="28"/>
                <w:szCs w:val="32"/>
              </w:rPr>
            </w:pPr>
          </w:p>
        </w:tc>
        <w:tc>
          <w:tcPr>
            <w:tcW w:w="986" w:type="dxa"/>
            <w:vAlign w:val="center"/>
          </w:tcPr>
          <w:p w14:paraId="676EC532">
            <w:pPr>
              <w:rPr>
                <w:sz w:val="28"/>
                <w:szCs w:val="32"/>
              </w:rPr>
            </w:pPr>
          </w:p>
        </w:tc>
      </w:tr>
      <w:tr w14:paraId="093353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4B63EF43">
            <w:pPr>
              <w:jc w:val="left"/>
              <w:rPr>
                <w:sz w:val="28"/>
                <w:szCs w:val="32"/>
              </w:rPr>
            </w:pPr>
            <w:r>
              <w:rPr>
                <w:rFonts w:ascii="宋体" w:hAnsi="宋体" w:eastAsia="宋体" w:cs="宋体"/>
                <w:b w:val="0"/>
                <w:i w:val="0"/>
                <w:color w:val="000000"/>
                <w:sz w:val="13"/>
                <w:szCs w:val="32"/>
              </w:rPr>
              <w:t>21399</w:t>
            </w:r>
          </w:p>
        </w:tc>
        <w:tc>
          <w:tcPr>
            <w:tcW w:w="1420" w:type="dxa"/>
            <w:vAlign w:val="center"/>
          </w:tcPr>
          <w:p w14:paraId="35161025">
            <w:pPr>
              <w:jc w:val="left"/>
              <w:rPr>
                <w:sz w:val="28"/>
                <w:szCs w:val="32"/>
              </w:rPr>
            </w:pPr>
            <w:r>
              <w:rPr>
                <w:rFonts w:ascii="宋体" w:hAnsi="宋体" w:eastAsia="宋体" w:cs="宋体"/>
                <w:b w:val="0"/>
                <w:i w:val="0"/>
                <w:color w:val="000000"/>
                <w:sz w:val="13"/>
                <w:szCs w:val="32"/>
              </w:rPr>
              <w:t>其他农林水支出</w:t>
            </w:r>
          </w:p>
        </w:tc>
        <w:tc>
          <w:tcPr>
            <w:tcW w:w="860" w:type="dxa"/>
            <w:vAlign w:val="center"/>
          </w:tcPr>
          <w:p w14:paraId="25C44265">
            <w:pPr>
              <w:jc w:val="right"/>
              <w:rPr>
                <w:sz w:val="32"/>
                <w:szCs w:val="36"/>
              </w:rPr>
            </w:pPr>
            <w:r>
              <w:rPr>
                <w:rFonts w:ascii="宋体" w:hAnsi="宋体" w:eastAsia="宋体" w:cs="宋体"/>
                <w:b w:val="0"/>
                <w:i w:val="0"/>
                <w:color w:val="000000"/>
                <w:sz w:val="15"/>
                <w:szCs w:val="36"/>
              </w:rPr>
              <w:t>11.20</w:t>
            </w:r>
          </w:p>
        </w:tc>
        <w:tc>
          <w:tcPr>
            <w:tcW w:w="900" w:type="dxa"/>
            <w:vAlign w:val="center"/>
          </w:tcPr>
          <w:p w14:paraId="3230951D">
            <w:pPr>
              <w:jc w:val="right"/>
              <w:rPr>
                <w:sz w:val="32"/>
                <w:szCs w:val="36"/>
              </w:rPr>
            </w:pPr>
            <w:r>
              <w:rPr>
                <w:rFonts w:ascii="宋体" w:hAnsi="宋体" w:eastAsia="宋体" w:cs="宋体"/>
                <w:b w:val="0"/>
                <w:i w:val="0"/>
                <w:color w:val="000000"/>
                <w:sz w:val="15"/>
                <w:szCs w:val="36"/>
              </w:rPr>
              <w:t>11.20</w:t>
            </w:r>
          </w:p>
        </w:tc>
        <w:tc>
          <w:tcPr>
            <w:tcW w:w="880" w:type="dxa"/>
            <w:vAlign w:val="center"/>
          </w:tcPr>
          <w:p w14:paraId="599F7E9B">
            <w:pPr>
              <w:rPr>
                <w:sz w:val="28"/>
                <w:szCs w:val="32"/>
              </w:rPr>
            </w:pPr>
          </w:p>
        </w:tc>
        <w:tc>
          <w:tcPr>
            <w:tcW w:w="880" w:type="dxa"/>
            <w:vAlign w:val="center"/>
          </w:tcPr>
          <w:p w14:paraId="07D18763">
            <w:pPr>
              <w:rPr>
                <w:sz w:val="28"/>
                <w:szCs w:val="32"/>
              </w:rPr>
            </w:pPr>
          </w:p>
        </w:tc>
        <w:tc>
          <w:tcPr>
            <w:tcW w:w="900" w:type="dxa"/>
            <w:vAlign w:val="center"/>
          </w:tcPr>
          <w:p w14:paraId="353D37E8">
            <w:pPr>
              <w:rPr>
                <w:sz w:val="28"/>
                <w:szCs w:val="32"/>
              </w:rPr>
            </w:pPr>
          </w:p>
        </w:tc>
        <w:tc>
          <w:tcPr>
            <w:tcW w:w="880" w:type="dxa"/>
            <w:vAlign w:val="center"/>
          </w:tcPr>
          <w:p w14:paraId="5EF4E341">
            <w:pPr>
              <w:rPr>
                <w:sz w:val="28"/>
                <w:szCs w:val="32"/>
              </w:rPr>
            </w:pPr>
          </w:p>
        </w:tc>
        <w:tc>
          <w:tcPr>
            <w:tcW w:w="986" w:type="dxa"/>
            <w:vAlign w:val="center"/>
          </w:tcPr>
          <w:p w14:paraId="5D142194">
            <w:pPr>
              <w:rPr>
                <w:sz w:val="28"/>
                <w:szCs w:val="32"/>
              </w:rPr>
            </w:pPr>
          </w:p>
        </w:tc>
      </w:tr>
      <w:tr w14:paraId="5AD569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628A0818">
            <w:pPr>
              <w:jc w:val="left"/>
              <w:rPr>
                <w:sz w:val="28"/>
                <w:szCs w:val="32"/>
              </w:rPr>
            </w:pPr>
            <w:r>
              <w:rPr>
                <w:rFonts w:ascii="宋体" w:hAnsi="宋体" w:eastAsia="宋体" w:cs="宋体"/>
                <w:b w:val="0"/>
                <w:i w:val="0"/>
                <w:color w:val="000000"/>
                <w:sz w:val="13"/>
                <w:szCs w:val="32"/>
              </w:rPr>
              <w:t>2139999</w:t>
            </w:r>
          </w:p>
        </w:tc>
        <w:tc>
          <w:tcPr>
            <w:tcW w:w="1420" w:type="dxa"/>
            <w:vAlign w:val="center"/>
          </w:tcPr>
          <w:p w14:paraId="055CB401">
            <w:pPr>
              <w:jc w:val="left"/>
              <w:rPr>
                <w:sz w:val="28"/>
                <w:szCs w:val="32"/>
              </w:rPr>
            </w:pPr>
            <w:r>
              <w:rPr>
                <w:rFonts w:ascii="宋体" w:hAnsi="宋体" w:eastAsia="宋体" w:cs="宋体"/>
                <w:b w:val="0"/>
                <w:i w:val="0"/>
                <w:color w:val="000000"/>
                <w:sz w:val="13"/>
                <w:szCs w:val="32"/>
              </w:rPr>
              <w:t>其他农林水支出</w:t>
            </w:r>
          </w:p>
        </w:tc>
        <w:tc>
          <w:tcPr>
            <w:tcW w:w="860" w:type="dxa"/>
            <w:vAlign w:val="center"/>
          </w:tcPr>
          <w:p w14:paraId="17DFDCB0">
            <w:pPr>
              <w:jc w:val="right"/>
              <w:rPr>
                <w:sz w:val="32"/>
                <w:szCs w:val="36"/>
              </w:rPr>
            </w:pPr>
            <w:r>
              <w:rPr>
                <w:rFonts w:ascii="宋体" w:hAnsi="宋体" w:eastAsia="宋体" w:cs="宋体"/>
                <w:b w:val="0"/>
                <w:i w:val="0"/>
                <w:color w:val="000000"/>
                <w:sz w:val="15"/>
                <w:szCs w:val="36"/>
              </w:rPr>
              <w:t>11.20</w:t>
            </w:r>
          </w:p>
        </w:tc>
        <w:tc>
          <w:tcPr>
            <w:tcW w:w="900" w:type="dxa"/>
            <w:vAlign w:val="center"/>
          </w:tcPr>
          <w:p w14:paraId="63F75B5E">
            <w:pPr>
              <w:jc w:val="right"/>
              <w:rPr>
                <w:sz w:val="32"/>
                <w:szCs w:val="36"/>
              </w:rPr>
            </w:pPr>
            <w:r>
              <w:rPr>
                <w:rFonts w:ascii="宋体" w:hAnsi="宋体" w:eastAsia="宋体" w:cs="宋体"/>
                <w:b w:val="0"/>
                <w:i w:val="0"/>
                <w:color w:val="000000"/>
                <w:sz w:val="15"/>
                <w:szCs w:val="36"/>
              </w:rPr>
              <w:t>11.20</w:t>
            </w:r>
          </w:p>
        </w:tc>
        <w:tc>
          <w:tcPr>
            <w:tcW w:w="880" w:type="dxa"/>
            <w:vAlign w:val="center"/>
          </w:tcPr>
          <w:p w14:paraId="21838E48">
            <w:pPr>
              <w:rPr>
                <w:sz w:val="28"/>
                <w:szCs w:val="32"/>
              </w:rPr>
            </w:pPr>
          </w:p>
        </w:tc>
        <w:tc>
          <w:tcPr>
            <w:tcW w:w="880" w:type="dxa"/>
            <w:vAlign w:val="center"/>
          </w:tcPr>
          <w:p w14:paraId="47374FC4">
            <w:pPr>
              <w:rPr>
                <w:sz w:val="28"/>
                <w:szCs w:val="32"/>
              </w:rPr>
            </w:pPr>
          </w:p>
        </w:tc>
        <w:tc>
          <w:tcPr>
            <w:tcW w:w="900" w:type="dxa"/>
            <w:vAlign w:val="center"/>
          </w:tcPr>
          <w:p w14:paraId="5825552F">
            <w:pPr>
              <w:rPr>
                <w:sz w:val="28"/>
                <w:szCs w:val="32"/>
              </w:rPr>
            </w:pPr>
          </w:p>
        </w:tc>
        <w:tc>
          <w:tcPr>
            <w:tcW w:w="880" w:type="dxa"/>
            <w:vAlign w:val="center"/>
          </w:tcPr>
          <w:p w14:paraId="46305AFF">
            <w:pPr>
              <w:rPr>
                <w:sz w:val="28"/>
                <w:szCs w:val="32"/>
              </w:rPr>
            </w:pPr>
          </w:p>
        </w:tc>
        <w:tc>
          <w:tcPr>
            <w:tcW w:w="986" w:type="dxa"/>
            <w:vAlign w:val="center"/>
          </w:tcPr>
          <w:p w14:paraId="0619B76F">
            <w:pPr>
              <w:rPr>
                <w:sz w:val="28"/>
                <w:szCs w:val="32"/>
              </w:rPr>
            </w:pPr>
          </w:p>
        </w:tc>
      </w:tr>
      <w:tr w14:paraId="51A35D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4C8C4E40">
            <w:pPr>
              <w:jc w:val="left"/>
              <w:rPr>
                <w:sz w:val="28"/>
                <w:szCs w:val="32"/>
              </w:rPr>
            </w:pPr>
            <w:r>
              <w:rPr>
                <w:rFonts w:ascii="宋体" w:hAnsi="宋体" w:eastAsia="宋体" w:cs="宋体"/>
                <w:b w:val="0"/>
                <w:i w:val="0"/>
                <w:color w:val="000000"/>
                <w:sz w:val="13"/>
                <w:szCs w:val="32"/>
              </w:rPr>
              <w:t>221</w:t>
            </w:r>
          </w:p>
        </w:tc>
        <w:tc>
          <w:tcPr>
            <w:tcW w:w="1420" w:type="dxa"/>
            <w:vAlign w:val="center"/>
          </w:tcPr>
          <w:p w14:paraId="14EF3AF1">
            <w:pPr>
              <w:jc w:val="left"/>
              <w:rPr>
                <w:sz w:val="28"/>
                <w:szCs w:val="32"/>
              </w:rPr>
            </w:pPr>
            <w:r>
              <w:rPr>
                <w:rFonts w:ascii="宋体" w:hAnsi="宋体" w:eastAsia="宋体" w:cs="宋体"/>
                <w:b w:val="0"/>
                <w:i w:val="0"/>
                <w:color w:val="000000"/>
                <w:sz w:val="13"/>
                <w:szCs w:val="32"/>
              </w:rPr>
              <w:t>住房保障支出</w:t>
            </w:r>
          </w:p>
        </w:tc>
        <w:tc>
          <w:tcPr>
            <w:tcW w:w="860" w:type="dxa"/>
            <w:vAlign w:val="center"/>
          </w:tcPr>
          <w:p w14:paraId="14AC9626">
            <w:pPr>
              <w:jc w:val="right"/>
              <w:rPr>
                <w:sz w:val="32"/>
                <w:szCs w:val="36"/>
              </w:rPr>
            </w:pPr>
            <w:r>
              <w:rPr>
                <w:rFonts w:ascii="宋体" w:hAnsi="宋体" w:eastAsia="宋体" w:cs="宋体"/>
                <w:b w:val="0"/>
                <w:i w:val="0"/>
                <w:color w:val="000000"/>
                <w:sz w:val="15"/>
                <w:szCs w:val="36"/>
              </w:rPr>
              <w:t>38.17</w:t>
            </w:r>
          </w:p>
        </w:tc>
        <w:tc>
          <w:tcPr>
            <w:tcW w:w="900" w:type="dxa"/>
            <w:vAlign w:val="center"/>
          </w:tcPr>
          <w:p w14:paraId="3A48CBA5">
            <w:pPr>
              <w:jc w:val="right"/>
              <w:rPr>
                <w:sz w:val="32"/>
                <w:szCs w:val="36"/>
              </w:rPr>
            </w:pPr>
            <w:r>
              <w:rPr>
                <w:rFonts w:ascii="宋体" w:hAnsi="宋体" w:eastAsia="宋体" w:cs="宋体"/>
                <w:b w:val="0"/>
                <w:i w:val="0"/>
                <w:color w:val="000000"/>
                <w:sz w:val="15"/>
                <w:szCs w:val="36"/>
              </w:rPr>
              <w:t>38.17</w:t>
            </w:r>
          </w:p>
        </w:tc>
        <w:tc>
          <w:tcPr>
            <w:tcW w:w="880" w:type="dxa"/>
            <w:vAlign w:val="center"/>
          </w:tcPr>
          <w:p w14:paraId="09C1166A">
            <w:pPr>
              <w:rPr>
                <w:sz w:val="28"/>
                <w:szCs w:val="32"/>
              </w:rPr>
            </w:pPr>
          </w:p>
        </w:tc>
        <w:tc>
          <w:tcPr>
            <w:tcW w:w="880" w:type="dxa"/>
            <w:vAlign w:val="center"/>
          </w:tcPr>
          <w:p w14:paraId="7AD00779">
            <w:pPr>
              <w:rPr>
                <w:sz w:val="28"/>
                <w:szCs w:val="32"/>
              </w:rPr>
            </w:pPr>
          </w:p>
        </w:tc>
        <w:tc>
          <w:tcPr>
            <w:tcW w:w="900" w:type="dxa"/>
            <w:vAlign w:val="center"/>
          </w:tcPr>
          <w:p w14:paraId="6B390AAD">
            <w:pPr>
              <w:rPr>
                <w:sz w:val="28"/>
                <w:szCs w:val="32"/>
              </w:rPr>
            </w:pPr>
          </w:p>
        </w:tc>
        <w:tc>
          <w:tcPr>
            <w:tcW w:w="880" w:type="dxa"/>
            <w:vAlign w:val="center"/>
          </w:tcPr>
          <w:p w14:paraId="47BF0E61">
            <w:pPr>
              <w:rPr>
                <w:sz w:val="28"/>
                <w:szCs w:val="32"/>
              </w:rPr>
            </w:pPr>
          </w:p>
        </w:tc>
        <w:tc>
          <w:tcPr>
            <w:tcW w:w="986" w:type="dxa"/>
            <w:vAlign w:val="center"/>
          </w:tcPr>
          <w:p w14:paraId="5A5B4543">
            <w:pPr>
              <w:rPr>
                <w:sz w:val="28"/>
                <w:szCs w:val="32"/>
              </w:rPr>
            </w:pPr>
          </w:p>
        </w:tc>
      </w:tr>
      <w:tr w14:paraId="57BA86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757D1182">
            <w:pPr>
              <w:jc w:val="left"/>
              <w:rPr>
                <w:sz w:val="28"/>
                <w:szCs w:val="32"/>
              </w:rPr>
            </w:pPr>
            <w:r>
              <w:rPr>
                <w:rFonts w:ascii="宋体" w:hAnsi="宋体" w:eastAsia="宋体" w:cs="宋体"/>
                <w:b w:val="0"/>
                <w:i w:val="0"/>
                <w:color w:val="000000"/>
                <w:sz w:val="13"/>
                <w:szCs w:val="32"/>
              </w:rPr>
              <w:t>22102</w:t>
            </w:r>
          </w:p>
        </w:tc>
        <w:tc>
          <w:tcPr>
            <w:tcW w:w="1420" w:type="dxa"/>
            <w:vAlign w:val="center"/>
          </w:tcPr>
          <w:p w14:paraId="28E67B02">
            <w:pPr>
              <w:jc w:val="left"/>
              <w:rPr>
                <w:sz w:val="28"/>
                <w:szCs w:val="32"/>
              </w:rPr>
            </w:pPr>
            <w:r>
              <w:rPr>
                <w:rFonts w:ascii="宋体" w:hAnsi="宋体" w:eastAsia="宋体" w:cs="宋体"/>
                <w:b w:val="0"/>
                <w:i w:val="0"/>
                <w:color w:val="000000"/>
                <w:sz w:val="13"/>
                <w:szCs w:val="32"/>
              </w:rPr>
              <w:t>住房改革支出</w:t>
            </w:r>
          </w:p>
        </w:tc>
        <w:tc>
          <w:tcPr>
            <w:tcW w:w="860" w:type="dxa"/>
            <w:vAlign w:val="center"/>
          </w:tcPr>
          <w:p w14:paraId="5747B6C3">
            <w:pPr>
              <w:jc w:val="right"/>
              <w:rPr>
                <w:sz w:val="32"/>
                <w:szCs w:val="36"/>
              </w:rPr>
            </w:pPr>
            <w:r>
              <w:rPr>
                <w:rFonts w:ascii="宋体" w:hAnsi="宋体" w:eastAsia="宋体" w:cs="宋体"/>
                <w:b w:val="0"/>
                <w:i w:val="0"/>
                <w:color w:val="000000"/>
                <w:sz w:val="15"/>
                <w:szCs w:val="36"/>
              </w:rPr>
              <w:t>38.17</w:t>
            </w:r>
          </w:p>
        </w:tc>
        <w:tc>
          <w:tcPr>
            <w:tcW w:w="900" w:type="dxa"/>
            <w:vAlign w:val="center"/>
          </w:tcPr>
          <w:p w14:paraId="40251D58">
            <w:pPr>
              <w:jc w:val="right"/>
              <w:rPr>
                <w:sz w:val="32"/>
                <w:szCs w:val="36"/>
              </w:rPr>
            </w:pPr>
            <w:r>
              <w:rPr>
                <w:rFonts w:ascii="宋体" w:hAnsi="宋体" w:eastAsia="宋体" w:cs="宋体"/>
                <w:b w:val="0"/>
                <w:i w:val="0"/>
                <w:color w:val="000000"/>
                <w:sz w:val="15"/>
                <w:szCs w:val="36"/>
              </w:rPr>
              <w:t>38.17</w:t>
            </w:r>
          </w:p>
        </w:tc>
        <w:tc>
          <w:tcPr>
            <w:tcW w:w="880" w:type="dxa"/>
            <w:vAlign w:val="center"/>
          </w:tcPr>
          <w:p w14:paraId="1F39CCB9">
            <w:pPr>
              <w:rPr>
                <w:sz w:val="28"/>
                <w:szCs w:val="32"/>
              </w:rPr>
            </w:pPr>
          </w:p>
        </w:tc>
        <w:tc>
          <w:tcPr>
            <w:tcW w:w="880" w:type="dxa"/>
            <w:vAlign w:val="center"/>
          </w:tcPr>
          <w:p w14:paraId="46739706">
            <w:pPr>
              <w:rPr>
                <w:sz w:val="28"/>
                <w:szCs w:val="32"/>
              </w:rPr>
            </w:pPr>
          </w:p>
        </w:tc>
        <w:tc>
          <w:tcPr>
            <w:tcW w:w="900" w:type="dxa"/>
            <w:vAlign w:val="center"/>
          </w:tcPr>
          <w:p w14:paraId="2CAE6244">
            <w:pPr>
              <w:rPr>
                <w:sz w:val="28"/>
                <w:szCs w:val="32"/>
              </w:rPr>
            </w:pPr>
          </w:p>
        </w:tc>
        <w:tc>
          <w:tcPr>
            <w:tcW w:w="880" w:type="dxa"/>
            <w:vAlign w:val="center"/>
          </w:tcPr>
          <w:p w14:paraId="2D9A8BE9">
            <w:pPr>
              <w:rPr>
                <w:sz w:val="28"/>
                <w:szCs w:val="32"/>
              </w:rPr>
            </w:pPr>
          </w:p>
        </w:tc>
        <w:tc>
          <w:tcPr>
            <w:tcW w:w="986" w:type="dxa"/>
            <w:vAlign w:val="center"/>
          </w:tcPr>
          <w:p w14:paraId="313B56B2">
            <w:pPr>
              <w:rPr>
                <w:sz w:val="28"/>
                <w:szCs w:val="32"/>
              </w:rPr>
            </w:pPr>
          </w:p>
        </w:tc>
      </w:tr>
      <w:tr w14:paraId="35EF41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5" w:hRule="exact"/>
          <w:jc w:val="center"/>
        </w:trPr>
        <w:tc>
          <w:tcPr>
            <w:tcW w:w="180" w:type="dxa"/>
            <w:gridSpan w:val="3"/>
            <w:vAlign w:val="center"/>
          </w:tcPr>
          <w:p w14:paraId="74A4FE28">
            <w:pPr>
              <w:jc w:val="left"/>
              <w:rPr>
                <w:sz w:val="28"/>
                <w:szCs w:val="32"/>
              </w:rPr>
            </w:pPr>
            <w:r>
              <w:rPr>
                <w:rFonts w:ascii="宋体" w:hAnsi="宋体" w:eastAsia="宋体" w:cs="宋体"/>
                <w:b w:val="0"/>
                <w:i w:val="0"/>
                <w:color w:val="000000"/>
                <w:sz w:val="13"/>
                <w:szCs w:val="32"/>
              </w:rPr>
              <w:t>2210201</w:t>
            </w:r>
          </w:p>
        </w:tc>
        <w:tc>
          <w:tcPr>
            <w:tcW w:w="1420" w:type="dxa"/>
            <w:vAlign w:val="center"/>
          </w:tcPr>
          <w:p w14:paraId="2A472575">
            <w:pPr>
              <w:jc w:val="left"/>
              <w:rPr>
                <w:sz w:val="28"/>
                <w:szCs w:val="32"/>
              </w:rPr>
            </w:pPr>
            <w:r>
              <w:rPr>
                <w:rFonts w:ascii="宋体" w:hAnsi="宋体" w:eastAsia="宋体" w:cs="宋体"/>
                <w:b w:val="0"/>
                <w:i w:val="0"/>
                <w:color w:val="000000"/>
                <w:sz w:val="13"/>
                <w:szCs w:val="32"/>
              </w:rPr>
              <w:t>住房公积金</w:t>
            </w:r>
          </w:p>
        </w:tc>
        <w:tc>
          <w:tcPr>
            <w:tcW w:w="860" w:type="dxa"/>
            <w:vAlign w:val="center"/>
          </w:tcPr>
          <w:p w14:paraId="1EF2F5B5">
            <w:pPr>
              <w:jc w:val="right"/>
              <w:rPr>
                <w:sz w:val="32"/>
                <w:szCs w:val="36"/>
              </w:rPr>
            </w:pPr>
            <w:r>
              <w:rPr>
                <w:rFonts w:ascii="宋体" w:hAnsi="宋体" w:eastAsia="宋体" w:cs="宋体"/>
                <w:b w:val="0"/>
                <w:i w:val="0"/>
                <w:color w:val="000000"/>
                <w:sz w:val="15"/>
                <w:szCs w:val="36"/>
              </w:rPr>
              <w:t>38.17</w:t>
            </w:r>
          </w:p>
        </w:tc>
        <w:tc>
          <w:tcPr>
            <w:tcW w:w="900" w:type="dxa"/>
            <w:vAlign w:val="center"/>
          </w:tcPr>
          <w:p w14:paraId="5C833E06">
            <w:pPr>
              <w:jc w:val="right"/>
              <w:rPr>
                <w:sz w:val="32"/>
                <w:szCs w:val="36"/>
              </w:rPr>
            </w:pPr>
            <w:r>
              <w:rPr>
                <w:rFonts w:ascii="宋体" w:hAnsi="宋体" w:eastAsia="宋体" w:cs="宋体"/>
                <w:b w:val="0"/>
                <w:i w:val="0"/>
                <w:color w:val="000000"/>
                <w:sz w:val="15"/>
                <w:szCs w:val="36"/>
              </w:rPr>
              <w:t>38.17</w:t>
            </w:r>
          </w:p>
        </w:tc>
        <w:tc>
          <w:tcPr>
            <w:tcW w:w="880" w:type="dxa"/>
            <w:vAlign w:val="center"/>
          </w:tcPr>
          <w:p w14:paraId="2D90B29D">
            <w:pPr>
              <w:rPr>
                <w:sz w:val="28"/>
                <w:szCs w:val="32"/>
              </w:rPr>
            </w:pPr>
          </w:p>
        </w:tc>
        <w:tc>
          <w:tcPr>
            <w:tcW w:w="880" w:type="dxa"/>
            <w:vAlign w:val="center"/>
          </w:tcPr>
          <w:p w14:paraId="60E80FE6">
            <w:pPr>
              <w:rPr>
                <w:sz w:val="28"/>
                <w:szCs w:val="32"/>
              </w:rPr>
            </w:pPr>
          </w:p>
        </w:tc>
        <w:tc>
          <w:tcPr>
            <w:tcW w:w="900" w:type="dxa"/>
            <w:vAlign w:val="center"/>
          </w:tcPr>
          <w:p w14:paraId="3D420F8B">
            <w:pPr>
              <w:rPr>
                <w:sz w:val="28"/>
                <w:szCs w:val="32"/>
              </w:rPr>
            </w:pPr>
          </w:p>
        </w:tc>
        <w:tc>
          <w:tcPr>
            <w:tcW w:w="880" w:type="dxa"/>
            <w:vAlign w:val="center"/>
          </w:tcPr>
          <w:p w14:paraId="7EE1107E">
            <w:pPr>
              <w:rPr>
                <w:sz w:val="28"/>
                <w:szCs w:val="32"/>
              </w:rPr>
            </w:pPr>
          </w:p>
        </w:tc>
        <w:tc>
          <w:tcPr>
            <w:tcW w:w="986" w:type="dxa"/>
            <w:vAlign w:val="center"/>
          </w:tcPr>
          <w:p w14:paraId="793A4E2D">
            <w:pPr>
              <w:rPr>
                <w:sz w:val="28"/>
                <w:szCs w:val="32"/>
              </w:rPr>
            </w:pPr>
          </w:p>
        </w:tc>
      </w:tr>
      <w:tr w14:paraId="2AF1DAF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180" w:type="dxa"/>
            <w:gridSpan w:val="11"/>
            <w:tcBorders>
              <w:left w:val="single" w:color="FFFFFF" w:sz="4" w:space="0"/>
              <w:bottom w:val="single" w:color="FFFFFF" w:sz="4" w:space="0"/>
              <w:right w:val="single" w:color="FFFFFF" w:sz="4" w:space="0"/>
              <w:insideH w:val="single" w:sz="4" w:space="0"/>
              <w:insideV w:val="single" w:sz="4" w:space="0"/>
            </w:tcBorders>
            <w:vAlign w:val="center"/>
          </w:tcPr>
          <w:p w14:paraId="7316B947">
            <w:pPr>
              <w:jc w:val="left"/>
            </w:pPr>
            <w:r>
              <w:rPr>
                <w:rFonts w:ascii="宋体" w:hAnsi="宋体" w:eastAsia="宋体" w:cs="宋体"/>
                <w:b w:val="0"/>
                <w:i w:val="0"/>
                <w:color w:val="000000"/>
                <w:sz w:val="9"/>
              </w:rPr>
              <w:t>注：本表反映部门（单位）本年度取得的各项收入情况。</w:t>
            </w:r>
          </w:p>
        </w:tc>
      </w:tr>
    </w:tbl>
    <w:p w14:paraId="3EAC8E3A">
      <w:pPr>
        <w:snapToGrid w:val="0"/>
        <w:spacing w:before="200" w:after="200" w:line="200" w:lineRule="auto"/>
      </w:pPr>
      <w:r>
        <w:rPr>
          <w:sz w:val="8"/>
        </w:rPr>
        <w:t xml:space="preserve"> </w:t>
      </w:r>
    </w:p>
    <w:p w14:paraId="56CAA8E2">
      <w:pPr>
        <w:pageBreakBefore/>
        <w:jc w:val="center"/>
        <w:outlineLvl w:val="1"/>
        <w:rPr>
          <w:rFonts w:hint="eastAsia" w:ascii="黑体" w:hAnsi="宋体" w:eastAsia="黑体" w:cs="黑体"/>
          <w:sz w:val="32"/>
          <w:szCs w:val="32"/>
          <w:lang w:bidi="en-AU"/>
        </w:rPr>
      </w:pPr>
      <w:r>
        <w:rPr>
          <w:rFonts w:hint="eastAsia" w:ascii="黑体" w:hAnsi="宋体" w:eastAsia="黑体" w:cs="黑体"/>
          <w:sz w:val="32"/>
          <w:szCs w:val="32"/>
          <w:lang w:bidi="en-AU"/>
        </w:rPr>
        <w:t>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3153"/>
        <w:gridCol w:w="2000"/>
        <w:gridCol w:w="3153"/>
      </w:tblGrid>
      <w:tr w14:paraId="3B395F9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gridSpan w:val="3"/>
          </w:tcPr>
          <w:p w14:paraId="0E4E8333">
            <w:pPr>
              <w:jc w:val="right"/>
            </w:pPr>
            <w:r>
              <w:rPr>
                <w:rFonts w:ascii="宋体" w:hAnsi="宋体" w:eastAsia="宋体" w:cs="宋体"/>
                <w:sz w:val="20"/>
              </w:rPr>
              <w:t>公开03表</w:t>
            </w:r>
          </w:p>
        </w:tc>
      </w:tr>
      <w:tr w14:paraId="33988D4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tcPr>
          <w:p w14:paraId="7285F21D">
            <w:pPr>
              <w:jc w:val="left"/>
            </w:pPr>
            <w:r>
              <w:rPr>
                <w:rFonts w:ascii="宋体" w:hAnsi="宋体" w:eastAsia="宋体" w:cs="宋体"/>
                <w:sz w:val="20"/>
              </w:rPr>
              <w:t>部门：江西客家博物院</w:t>
            </w:r>
          </w:p>
        </w:tc>
        <w:tc>
          <w:tcPr>
            <w:tcW w:w="2000" w:type="dxa"/>
          </w:tcPr>
          <w:p w14:paraId="1C033D5F">
            <w:pPr>
              <w:jc w:val="center"/>
            </w:pPr>
            <w:r>
              <w:rPr>
                <w:rFonts w:ascii="宋体" w:hAnsi="宋体" w:eastAsia="宋体" w:cs="宋体"/>
                <w:sz w:val="20"/>
              </w:rPr>
              <w:t>2023年度</w:t>
            </w:r>
          </w:p>
        </w:tc>
        <w:tc>
          <w:tcPr>
            <w:tcW w:w="3153" w:type="dxa"/>
          </w:tcPr>
          <w:p w14:paraId="68993FB0">
            <w:pPr>
              <w:jc w:val="right"/>
            </w:pPr>
            <w:r>
              <w:rPr>
                <w:rFonts w:ascii="宋体" w:hAnsi="宋体" w:eastAsia="宋体" w:cs="宋体"/>
                <w:sz w:val="20"/>
              </w:rPr>
              <w:t>金额单位：万元</w:t>
            </w:r>
          </w:p>
        </w:tc>
      </w:tr>
    </w:tbl>
    <w:p w14:paraId="74228E27">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80"/>
        <w:gridCol w:w="260"/>
        <w:gridCol w:w="280"/>
        <w:gridCol w:w="1760"/>
        <w:gridCol w:w="940"/>
        <w:gridCol w:w="1000"/>
        <w:gridCol w:w="980"/>
        <w:gridCol w:w="920"/>
        <w:gridCol w:w="960"/>
        <w:gridCol w:w="926"/>
      </w:tblGrid>
      <w:tr w14:paraId="3217BB4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4"/>
            <w:vAlign w:val="center"/>
          </w:tcPr>
          <w:p w14:paraId="677D9B36">
            <w:pPr>
              <w:jc w:val="center"/>
              <w:rPr>
                <w:sz w:val="22"/>
                <w:szCs w:val="24"/>
              </w:rPr>
            </w:pPr>
            <w:r>
              <w:rPr>
                <w:rFonts w:ascii="宋体" w:hAnsi="宋体" w:eastAsia="宋体" w:cs="宋体"/>
                <w:b w:val="0"/>
                <w:i w:val="0"/>
                <w:color w:val="000000"/>
                <w:sz w:val="13"/>
                <w:szCs w:val="24"/>
              </w:rPr>
              <w:t>项    目</w:t>
            </w:r>
          </w:p>
        </w:tc>
        <w:tc>
          <w:tcPr>
            <w:tcW w:w="940" w:type="dxa"/>
            <w:vMerge w:val="restart"/>
            <w:vAlign w:val="center"/>
          </w:tcPr>
          <w:p w14:paraId="3BA79EBE">
            <w:pPr>
              <w:jc w:val="center"/>
              <w:rPr>
                <w:sz w:val="22"/>
                <w:szCs w:val="24"/>
              </w:rPr>
            </w:pPr>
            <w:r>
              <w:rPr>
                <w:rFonts w:ascii="宋体" w:hAnsi="宋体" w:eastAsia="宋体" w:cs="宋体"/>
                <w:b w:val="0"/>
                <w:i w:val="0"/>
                <w:color w:val="000000"/>
                <w:sz w:val="13"/>
                <w:szCs w:val="24"/>
              </w:rPr>
              <w:t>本年支出合计</w:t>
            </w:r>
          </w:p>
        </w:tc>
        <w:tc>
          <w:tcPr>
            <w:tcW w:w="1000" w:type="dxa"/>
            <w:vMerge w:val="restart"/>
            <w:vAlign w:val="center"/>
          </w:tcPr>
          <w:p w14:paraId="5FC3C9FF">
            <w:pPr>
              <w:jc w:val="center"/>
              <w:rPr>
                <w:sz w:val="22"/>
                <w:szCs w:val="24"/>
              </w:rPr>
            </w:pPr>
            <w:r>
              <w:rPr>
                <w:rFonts w:ascii="宋体" w:hAnsi="宋体" w:eastAsia="宋体" w:cs="宋体"/>
                <w:b w:val="0"/>
                <w:i w:val="0"/>
                <w:color w:val="000000"/>
                <w:sz w:val="13"/>
                <w:szCs w:val="24"/>
              </w:rPr>
              <w:t>基本支出</w:t>
            </w:r>
          </w:p>
        </w:tc>
        <w:tc>
          <w:tcPr>
            <w:tcW w:w="980" w:type="dxa"/>
            <w:vMerge w:val="restart"/>
            <w:vAlign w:val="center"/>
          </w:tcPr>
          <w:p w14:paraId="13F1B882">
            <w:pPr>
              <w:jc w:val="center"/>
              <w:rPr>
                <w:sz w:val="22"/>
                <w:szCs w:val="24"/>
              </w:rPr>
            </w:pPr>
            <w:r>
              <w:rPr>
                <w:rFonts w:ascii="宋体" w:hAnsi="宋体" w:eastAsia="宋体" w:cs="宋体"/>
                <w:b w:val="0"/>
                <w:i w:val="0"/>
                <w:color w:val="000000"/>
                <w:sz w:val="13"/>
                <w:szCs w:val="24"/>
              </w:rPr>
              <w:t>项目支出</w:t>
            </w:r>
          </w:p>
        </w:tc>
        <w:tc>
          <w:tcPr>
            <w:tcW w:w="920" w:type="dxa"/>
            <w:vMerge w:val="restart"/>
            <w:vAlign w:val="center"/>
          </w:tcPr>
          <w:p w14:paraId="0AFEC5FC">
            <w:pPr>
              <w:jc w:val="center"/>
              <w:rPr>
                <w:sz w:val="22"/>
                <w:szCs w:val="24"/>
              </w:rPr>
            </w:pPr>
            <w:r>
              <w:rPr>
                <w:rFonts w:ascii="宋体" w:hAnsi="宋体" w:eastAsia="宋体" w:cs="宋体"/>
                <w:b w:val="0"/>
                <w:i w:val="0"/>
                <w:color w:val="000000"/>
                <w:sz w:val="13"/>
                <w:szCs w:val="24"/>
              </w:rPr>
              <w:t>上缴上级支出</w:t>
            </w:r>
          </w:p>
        </w:tc>
        <w:tc>
          <w:tcPr>
            <w:tcW w:w="960" w:type="dxa"/>
            <w:vMerge w:val="restart"/>
            <w:vAlign w:val="center"/>
          </w:tcPr>
          <w:p w14:paraId="17D971EF">
            <w:pPr>
              <w:jc w:val="center"/>
              <w:rPr>
                <w:sz w:val="22"/>
                <w:szCs w:val="24"/>
              </w:rPr>
            </w:pPr>
            <w:r>
              <w:rPr>
                <w:rFonts w:ascii="宋体" w:hAnsi="宋体" w:eastAsia="宋体" w:cs="宋体"/>
                <w:b w:val="0"/>
                <w:i w:val="0"/>
                <w:color w:val="000000"/>
                <w:sz w:val="13"/>
                <w:szCs w:val="24"/>
              </w:rPr>
              <w:t>经营支出</w:t>
            </w:r>
          </w:p>
        </w:tc>
        <w:tc>
          <w:tcPr>
            <w:tcW w:w="926" w:type="dxa"/>
            <w:vMerge w:val="restart"/>
            <w:vAlign w:val="center"/>
          </w:tcPr>
          <w:p w14:paraId="376EE6A4">
            <w:pPr>
              <w:jc w:val="center"/>
              <w:rPr>
                <w:sz w:val="22"/>
                <w:szCs w:val="24"/>
              </w:rPr>
            </w:pPr>
            <w:r>
              <w:rPr>
                <w:rFonts w:ascii="宋体" w:hAnsi="宋体" w:eastAsia="宋体" w:cs="宋体"/>
                <w:b w:val="0"/>
                <w:i w:val="0"/>
                <w:color w:val="000000"/>
                <w:sz w:val="13"/>
                <w:szCs w:val="24"/>
              </w:rPr>
              <w:t>对附属单位补助支出</w:t>
            </w:r>
          </w:p>
        </w:tc>
      </w:tr>
      <w:tr w14:paraId="2371B7A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Merge w:val="restart"/>
            <w:vAlign w:val="center"/>
          </w:tcPr>
          <w:p w14:paraId="4AB39DB5">
            <w:pPr>
              <w:jc w:val="center"/>
              <w:rPr>
                <w:sz w:val="22"/>
                <w:szCs w:val="24"/>
              </w:rPr>
            </w:pPr>
            <w:r>
              <w:rPr>
                <w:rFonts w:ascii="宋体" w:hAnsi="宋体" w:eastAsia="宋体" w:cs="宋体"/>
                <w:b w:val="0"/>
                <w:i w:val="0"/>
                <w:color w:val="000000"/>
                <w:sz w:val="13"/>
                <w:szCs w:val="24"/>
              </w:rPr>
              <w:t>支出功能分类科目编码</w:t>
            </w:r>
          </w:p>
        </w:tc>
        <w:tc>
          <w:tcPr>
            <w:tcW w:w="1760" w:type="dxa"/>
            <w:vMerge w:val="restart"/>
            <w:vAlign w:val="center"/>
          </w:tcPr>
          <w:p w14:paraId="08EB6BEF">
            <w:pPr>
              <w:jc w:val="center"/>
              <w:rPr>
                <w:sz w:val="22"/>
                <w:szCs w:val="24"/>
              </w:rPr>
            </w:pPr>
            <w:r>
              <w:rPr>
                <w:rFonts w:ascii="宋体" w:hAnsi="宋体" w:eastAsia="宋体" w:cs="宋体"/>
                <w:b w:val="0"/>
                <w:i w:val="0"/>
                <w:color w:val="000000"/>
                <w:sz w:val="13"/>
                <w:szCs w:val="24"/>
              </w:rPr>
              <w:t>科目名称</w:t>
            </w:r>
          </w:p>
        </w:tc>
        <w:tc>
          <w:tcPr>
            <w:tcW w:w="940" w:type="dxa"/>
            <w:vMerge w:val="continue"/>
            <w:vAlign w:val="center"/>
          </w:tcPr>
          <w:p w14:paraId="32666066">
            <w:pPr>
              <w:rPr>
                <w:sz w:val="22"/>
                <w:szCs w:val="24"/>
              </w:rPr>
            </w:pPr>
          </w:p>
        </w:tc>
        <w:tc>
          <w:tcPr>
            <w:tcW w:w="1000" w:type="dxa"/>
            <w:vMerge w:val="continue"/>
            <w:vAlign w:val="center"/>
          </w:tcPr>
          <w:p w14:paraId="6FB44B6E">
            <w:pPr>
              <w:rPr>
                <w:sz w:val="22"/>
                <w:szCs w:val="24"/>
              </w:rPr>
            </w:pPr>
          </w:p>
        </w:tc>
        <w:tc>
          <w:tcPr>
            <w:tcW w:w="980" w:type="dxa"/>
            <w:vMerge w:val="continue"/>
            <w:vAlign w:val="center"/>
          </w:tcPr>
          <w:p w14:paraId="177A8F6E">
            <w:pPr>
              <w:rPr>
                <w:sz w:val="22"/>
                <w:szCs w:val="24"/>
              </w:rPr>
            </w:pPr>
          </w:p>
        </w:tc>
        <w:tc>
          <w:tcPr>
            <w:tcW w:w="920" w:type="dxa"/>
            <w:vMerge w:val="continue"/>
            <w:vAlign w:val="center"/>
          </w:tcPr>
          <w:p w14:paraId="77D9AE58">
            <w:pPr>
              <w:rPr>
                <w:sz w:val="22"/>
                <w:szCs w:val="24"/>
              </w:rPr>
            </w:pPr>
          </w:p>
        </w:tc>
        <w:tc>
          <w:tcPr>
            <w:tcW w:w="960" w:type="dxa"/>
            <w:vMerge w:val="continue"/>
            <w:vAlign w:val="center"/>
          </w:tcPr>
          <w:p w14:paraId="7240C513">
            <w:pPr>
              <w:rPr>
                <w:sz w:val="22"/>
                <w:szCs w:val="24"/>
              </w:rPr>
            </w:pPr>
          </w:p>
        </w:tc>
        <w:tc>
          <w:tcPr>
            <w:tcW w:w="926" w:type="dxa"/>
            <w:vMerge w:val="continue"/>
            <w:vAlign w:val="center"/>
          </w:tcPr>
          <w:p w14:paraId="2DA17CEE">
            <w:pPr>
              <w:rPr>
                <w:sz w:val="22"/>
                <w:szCs w:val="24"/>
              </w:rPr>
            </w:pPr>
          </w:p>
        </w:tc>
      </w:tr>
      <w:tr w14:paraId="5179F93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Merge w:val="continue"/>
            <w:vAlign w:val="center"/>
          </w:tcPr>
          <w:p w14:paraId="017BB18E">
            <w:pPr>
              <w:rPr>
                <w:sz w:val="22"/>
                <w:szCs w:val="24"/>
              </w:rPr>
            </w:pPr>
          </w:p>
        </w:tc>
        <w:tc>
          <w:tcPr>
            <w:tcW w:w="1760" w:type="dxa"/>
            <w:vMerge w:val="continue"/>
            <w:vAlign w:val="center"/>
          </w:tcPr>
          <w:p w14:paraId="08F1D94A">
            <w:pPr>
              <w:rPr>
                <w:sz w:val="22"/>
                <w:szCs w:val="24"/>
              </w:rPr>
            </w:pPr>
          </w:p>
        </w:tc>
        <w:tc>
          <w:tcPr>
            <w:tcW w:w="940" w:type="dxa"/>
            <w:vMerge w:val="continue"/>
            <w:vAlign w:val="center"/>
          </w:tcPr>
          <w:p w14:paraId="6C07B78C">
            <w:pPr>
              <w:rPr>
                <w:sz w:val="22"/>
                <w:szCs w:val="24"/>
              </w:rPr>
            </w:pPr>
          </w:p>
        </w:tc>
        <w:tc>
          <w:tcPr>
            <w:tcW w:w="1000" w:type="dxa"/>
            <w:vMerge w:val="continue"/>
            <w:vAlign w:val="center"/>
          </w:tcPr>
          <w:p w14:paraId="42EC2E46">
            <w:pPr>
              <w:rPr>
                <w:sz w:val="22"/>
                <w:szCs w:val="24"/>
              </w:rPr>
            </w:pPr>
          </w:p>
        </w:tc>
        <w:tc>
          <w:tcPr>
            <w:tcW w:w="980" w:type="dxa"/>
            <w:vMerge w:val="continue"/>
            <w:vAlign w:val="center"/>
          </w:tcPr>
          <w:p w14:paraId="569D9498">
            <w:pPr>
              <w:rPr>
                <w:sz w:val="22"/>
                <w:szCs w:val="24"/>
              </w:rPr>
            </w:pPr>
          </w:p>
        </w:tc>
        <w:tc>
          <w:tcPr>
            <w:tcW w:w="920" w:type="dxa"/>
            <w:vMerge w:val="continue"/>
            <w:vAlign w:val="center"/>
          </w:tcPr>
          <w:p w14:paraId="413D85B4">
            <w:pPr>
              <w:rPr>
                <w:sz w:val="22"/>
                <w:szCs w:val="24"/>
              </w:rPr>
            </w:pPr>
          </w:p>
        </w:tc>
        <w:tc>
          <w:tcPr>
            <w:tcW w:w="960" w:type="dxa"/>
            <w:vMerge w:val="continue"/>
            <w:vAlign w:val="center"/>
          </w:tcPr>
          <w:p w14:paraId="1B08586C">
            <w:pPr>
              <w:rPr>
                <w:sz w:val="22"/>
                <w:szCs w:val="24"/>
              </w:rPr>
            </w:pPr>
          </w:p>
        </w:tc>
        <w:tc>
          <w:tcPr>
            <w:tcW w:w="926" w:type="dxa"/>
            <w:vMerge w:val="continue"/>
            <w:vAlign w:val="center"/>
          </w:tcPr>
          <w:p w14:paraId="63647B33">
            <w:pPr>
              <w:rPr>
                <w:sz w:val="22"/>
                <w:szCs w:val="24"/>
              </w:rPr>
            </w:pPr>
          </w:p>
        </w:tc>
      </w:tr>
      <w:tr w14:paraId="0B438A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Merge w:val="continue"/>
            <w:vAlign w:val="center"/>
          </w:tcPr>
          <w:p w14:paraId="09D97323">
            <w:pPr>
              <w:rPr>
                <w:sz w:val="22"/>
                <w:szCs w:val="24"/>
              </w:rPr>
            </w:pPr>
          </w:p>
        </w:tc>
        <w:tc>
          <w:tcPr>
            <w:tcW w:w="1760" w:type="dxa"/>
            <w:vMerge w:val="continue"/>
            <w:vAlign w:val="center"/>
          </w:tcPr>
          <w:p w14:paraId="411B6BDB">
            <w:pPr>
              <w:rPr>
                <w:sz w:val="22"/>
                <w:szCs w:val="24"/>
              </w:rPr>
            </w:pPr>
          </w:p>
        </w:tc>
        <w:tc>
          <w:tcPr>
            <w:tcW w:w="940" w:type="dxa"/>
            <w:vMerge w:val="continue"/>
            <w:vAlign w:val="center"/>
          </w:tcPr>
          <w:p w14:paraId="75DF787D">
            <w:pPr>
              <w:rPr>
                <w:sz w:val="22"/>
                <w:szCs w:val="24"/>
              </w:rPr>
            </w:pPr>
          </w:p>
        </w:tc>
        <w:tc>
          <w:tcPr>
            <w:tcW w:w="1000" w:type="dxa"/>
            <w:vMerge w:val="continue"/>
            <w:vAlign w:val="center"/>
          </w:tcPr>
          <w:p w14:paraId="78FB034B">
            <w:pPr>
              <w:rPr>
                <w:sz w:val="22"/>
                <w:szCs w:val="24"/>
              </w:rPr>
            </w:pPr>
          </w:p>
        </w:tc>
        <w:tc>
          <w:tcPr>
            <w:tcW w:w="980" w:type="dxa"/>
            <w:vMerge w:val="continue"/>
            <w:vAlign w:val="center"/>
          </w:tcPr>
          <w:p w14:paraId="04690016">
            <w:pPr>
              <w:rPr>
                <w:sz w:val="22"/>
                <w:szCs w:val="24"/>
              </w:rPr>
            </w:pPr>
          </w:p>
        </w:tc>
        <w:tc>
          <w:tcPr>
            <w:tcW w:w="920" w:type="dxa"/>
            <w:vMerge w:val="continue"/>
            <w:vAlign w:val="center"/>
          </w:tcPr>
          <w:p w14:paraId="19BFB110">
            <w:pPr>
              <w:rPr>
                <w:sz w:val="22"/>
                <w:szCs w:val="24"/>
              </w:rPr>
            </w:pPr>
          </w:p>
        </w:tc>
        <w:tc>
          <w:tcPr>
            <w:tcW w:w="960" w:type="dxa"/>
            <w:vMerge w:val="continue"/>
            <w:vAlign w:val="center"/>
          </w:tcPr>
          <w:p w14:paraId="51BCE46E">
            <w:pPr>
              <w:rPr>
                <w:sz w:val="22"/>
                <w:szCs w:val="24"/>
              </w:rPr>
            </w:pPr>
          </w:p>
        </w:tc>
        <w:tc>
          <w:tcPr>
            <w:tcW w:w="926" w:type="dxa"/>
            <w:vMerge w:val="continue"/>
            <w:vAlign w:val="center"/>
          </w:tcPr>
          <w:p w14:paraId="42E9856A">
            <w:pPr>
              <w:rPr>
                <w:sz w:val="22"/>
                <w:szCs w:val="24"/>
              </w:rPr>
            </w:pPr>
          </w:p>
        </w:tc>
      </w:tr>
      <w:tr w14:paraId="052B9D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vMerge w:val="restart"/>
            <w:vAlign w:val="center"/>
          </w:tcPr>
          <w:p w14:paraId="3C10F624">
            <w:pPr>
              <w:jc w:val="center"/>
              <w:rPr>
                <w:sz w:val="22"/>
                <w:szCs w:val="24"/>
              </w:rPr>
            </w:pPr>
            <w:r>
              <w:rPr>
                <w:rFonts w:ascii="宋体" w:hAnsi="宋体" w:eastAsia="宋体" w:cs="宋体"/>
                <w:b w:val="0"/>
                <w:i w:val="0"/>
                <w:color w:val="000000"/>
                <w:sz w:val="13"/>
                <w:szCs w:val="24"/>
              </w:rPr>
              <w:t>类</w:t>
            </w:r>
          </w:p>
        </w:tc>
        <w:tc>
          <w:tcPr>
            <w:tcW w:w="260" w:type="dxa"/>
            <w:vMerge w:val="restart"/>
            <w:vAlign w:val="center"/>
          </w:tcPr>
          <w:p w14:paraId="7A01C253">
            <w:pPr>
              <w:jc w:val="center"/>
              <w:rPr>
                <w:sz w:val="22"/>
                <w:szCs w:val="24"/>
              </w:rPr>
            </w:pPr>
            <w:r>
              <w:rPr>
                <w:rFonts w:ascii="宋体" w:hAnsi="宋体" w:eastAsia="宋体" w:cs="宋体"/>
                <w:b w:val="0"/>
                <w:i w:val="0"/>
                <w:color w:val="000000"/>
                <w:sz w:val="13"/>
                <w:szCs w:val="24"/>
              </w:rPr>
              <w:t>款</w:t>
            </w:r>
          </w:p>
        </w:tc>
        <w:tc>
          <w:tcPr>
            <w:tcW w:w="280" w:type="dxa"/>
            <w:vMerge w:val="restart"/>
            <w:vAlign w:val="center"/>
          </w:tcPr>
          <w:p w14:paraId="0E03B2FF">
            <w:pPr>
              <w:jc w:val="center"/>
              <w:rPr>
                <w:sz w:val="22"/>
                <w:szCs w:val="24"/>
              </w:rPr>
            </w:pPr>
            <w:r>
              <w:rPr>
                <w:rFonts w:ascii="宋体" w:hAnsi="宋体" w:eastAsia="宋体" w:cs="宋体"/>
                <w:b w:val="0"/>
                <w:i w:val="0"/>
                <w:color w:val="000000"/>
                <w:sz w:val="13"/>
                <w:szCs w:val="24"/>
              </w:rPr>
              <w:t>项</w:t>
            </w:r>
          </w:p>
        </w:tc>
        <w:tc>
          <w:tcPr>
            <w:tcW w:w="1760" w:type="dxa"/>
            <w:vAlign w:val="center"/>
          </w:tcPr>
          <w:p w14:paraId="42867CBF">
            <w:pPr>
              <w:jc w:val="center"/>
              <w:rPr>
                <w:sz w:val="22"/>
                <w:szCs w:val="24"/>
              </w:rPr>
            </w:pPr>
            <w:r>
              <w:rPr>
                <w:rFonts w:ascii="宋体" w:hAnsi="宋体" w:eastAsia="宋体" w:cs="宋体"/>
                <w:b w:val="0"/>
                <w:i w:val="0"/>
                <w:color w:val="000000"/>
                <w:sz w:val="13"/>
                <w:szCs w:val="24"/>
              </w:rPr>
              <w:t>栏次</w:t>
            </w:r>
          </w:p>
        </w:tc>
        <w:tc>
          <w:tcPr>
            <w:tcW w:w="940" w:type="dxa"/>
            <w:vAlign w:val="center"/>
          </w:tcPr>
          <w:p w14:paraId="259AEDC6">
            <w:pPr>
              <w:jc w:val="center"/>
              <w:rPr>
                <w:sz w:val="28"/>
                <w:szCs w:val="32"/>
              </w:rPr>
            </w:pPr>
            <w:r>
              <w:rPr>
                <w:rFonts w:ascii="宋体" w:hAnsi="宋体" w:eastAsia="宋体" w:cs="宋体"/>
                <w:b w:val="0"/>
                <w:i w:val="0"/>
                <w:color w:val="000000"/>
                <w:sz w:val="16"/>
                <w:szCs w:val="32"/>
              </w:rPr>
              <w:t>1</w:t>
            </w:r>
          </w:p>
        </w:tc>
        <w:tc>
          <w:tcPr>
            <w:tcW w:w="1000" w:type="dxa"/>
            <w:vAlign w:val="center"/>
          </w:tcPr>
          <w:p w14:paraId="58845058">
            <w:pPr>
              <w:jc w:val="center"/>
              <w:rPr>
                <w:sz w:val="28"/>
                <w:szCs w:val="32"/>
              </w:rPr>
            </w:pPr>
            <w:r>
              <w:rPr>
                <w:rFonts w:ascii="宋体" w:hAnsi="宋体" w:eastAsia="宋体" w:cs="宋体"/>
                <w:b w:val="0"/>
                <w:i w:val="0"/>
                <w:color w:val="000000"/>
                <w:sz w:val="16"/>
                <w:szCs w:val="32"/>
              </w:rPr>
              <w:t>2</w:t>
            </w:r>
          </w:p>
        </w:tc>
        <w:tc>
          <w:tcPr>
            <w:tcW w:w="980" w:type="dxa"/>
            <w:vAlign w:val="center"/>
          </w:tcPr>
          <w:p w14:paraId="7AFA84CA">
            <w:pPr>
              <w:jc w:val="center"/>
              <w:rPr>
                <w:sz w:val="28"/>
                <w:szCs w:val="32"/>
              </w:rPr>
            </w:pPr>
            <w:r>
              <w:rPr>
                <w:rFonts w:ascii="宋体" w:hAnsi="宋体" w:eastAsia="宋体" w:cs="宋体"/>
                <w:b w:val="0"/>
                <w:i w:val="0"/>
                <w:color w:val="000000"/>
                <w:sz w:val="16"/>
                <w:szCs w:val="32"/>
              </w:rPr>
              <w:t>3</w:t>
            </w:r>
          </w:p>
        </w:tc>
        <w:tc>
          <w:tcPr>
            <w:tcW w:w="920" w:type="dxa"/>
            <w:vAlign w:val="center"/>
          </w:tcPr>
          <w:p w14:paraId="4800CB7C">
            <w:pPr>
              <w:jc w:val="center"/>
              <w:rPr>
                <w:sz w:val="28"/>
                <w:szCs w:val="32"/>
              </w:rPr>
            </w:pPr>
            <w:r>
              <w:rPr>
                <w:rFonts w:ascii="宋体" w:hAnsi="宋体" w:eastAsia="宋体" w:cs="宋体"/>
                <w:b w:val="0"/>
                <w:i w:val="0"/>
                <w:color w:val="000000"/>
                <w:sz w:val="16"/>
                <w:szCs w:val="32"/>
              </w:rPr>
              <w:t>4</w:t>
            </w:r>
          </w:p>
        </w:tc>
        <w:tc>
          <w:tcPr>
            <w:tcW w:w="960" w:type="dxa"/>
            <w:vAlign w:val="center"/>
          </w:tcPr>
          <w:p w14:paraId="5F047DC6">
            <w:pPr>
              <w:jc w:val="center"/>
              <w:rPr>
                <w:sz w:val="28"/>
                <w:szCs w:val="32"/>
              </w:rPr>
            </w:pPr>
            <w:r>
              <w:rPr>
                <w:rFonts w:ascii="宋体" w:hAnsi="宋体" w:eastAsia="宋体" w:cs="宋体"/>
                <w:b w:val="0"/>
                <w:i w:val="0"/>
                <w:color w:val="000000"/>
                <w:sz w:val="16"/>
                <w:szCs w:val="32"/>
              </w:rPr>
              <w:t>5</w:t>
            </w:r>
          </w:p>
        </w:tc>
        <w:tc>
          <w:tcPr>
            <w:tcW w:w="926" w:type="dxa"/>
            <w:vAlign w:val="center"/>
          </w:tcPr>
          <w:p w14:paraId="1ED81690">
            <w:pPr>
              <w:jc w:val="center"/>
              <w:rPr>
                <w:sz w:val="28"/>
                <w:szCs w:val="32"/>
              </w:rPr>
            </w:pPr>
            <w:r>
              <w:rPr>
                <w:rFonts w:ascii="宋体" w:hAnsi="宋体" w:eastAsia="宋体" w:cs="宋体"/>
                <w:b w:val="0"/>
                <w:i w:val="0"/>
                <w:color w:val="000000"/>
                <w:sz w:val="16"/>
                <w:szCs w:val="32"/>
              </w:rPr>
              <w:t>6</w:t>
            </w:r>
          </w:p>
        </w:tc>
      </w:tr>
      <w:tr w14:paraId="1A8538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vMerge w:val="continue"/>
            <w:vAlign w:val="center"/>
          </w:tcPr>
          <w:p w14:paraId="1392B790">
            <w:pPr>
              <w:rPr>
                <w:sz w:val="22"/>
                <w:szCs w:val="24"/>
              </w:rPr>
            </w:pPr>
          </w:p>
        </w:tc>
        <w:tc>
          <w:tcPr>
            <w:tcW w:w="260" w:type="dxa"/>
            <w:vMerge w:val="continue"/>
            <w:vAlign w:val="center"/>
          </w:tcPr>
          <w:p w14:paraId="49CE7C90">
            <w:pPr>
              <w:rPr>
                <w:sz w:val="22"/>
                <w:szCs w:val="24"/>
              </w:rPr>
            </w:pPr>
          </w:p>
        </w:tc>
        <w:tc>
          <w:tcPr>
            <w:tcW w:w="280" w:type="dxa"/>
            <w:vMerge w:val="continue"/>
            <w:vAlign w:val="center"/>
          </w:tcPr>
          <w:p w14:paraId="5182E094">
            <w:pPr>
              <w:rPr>
                <w:sz w:val="22"/>
                <w:szCs w:val="24"/>
              </w:rPr>
            </w:pPr>
          </w:p>
        </w:tc>
        <w:tc>
          <w:tcPr>
            <w:tcW w:w="1760" w:type="dxa"/>
            <w:vAlign w:val="center"/>
          </w:tcPr>
          <w:p w14:paraId="73A05A23">
            <w:pPr>
              <w:jc w:val="center"/>
              <w:rPr>
                <w:sz w:val="22"/>
                <w:szCs w:val="24"/>
              </w:rPr>
            </w:pPr>
            <w:r>
              <w:rPr>
                <w:rFonts w:ascii="宋体" w:hAnsi="宋体" w:eastAsia="宋体" w:cs="宋体"/>
                <w:b w:val="0"/>
                <w:i w:val="0"/>
                <w:color w:val="000000"/>
                <w:sz w:val="13"/>
                <w:szCs w:val="24"/>
              </w:rPr>
              <w:t>合计</w:t>
            </w:r>
          </w:p>
        </w:tc>
        <w:tc>
          <w:tcPr>
            <w:tcW w:w="940" w:type="dxa"/>
            <w:vAlign w:val="center"/>
          </w:tcPr>
          <w:p w14:paraId="158E9ADB">
            <w:pPr>
              <w:jc w:val="right"/>
              <w:rPr>
                <w:sz w:val="24"/>
                <w:szCs w:val="28"/>
              </w:rPr>
            </w:pPr>
            <w:r>
              <w:rPr>
                <w:rFonts w:ascii="宋体" w:hAnsi="宋体" w:eastAsia="宋体" w:cs="宋体"/>
                <w:b w:val="0"/>
                <w:i w:val="0"/>
                <w:color w:val="000000"/>
                <w:sz w:val="15"/>
                <w:szCs w:val="28"/>
              </w:rPr>
              <w:t>2,536.60</w:t>
            </w:r>
          </w:p>
        </w:tc>
        <w:tc>
          <w:tcPr>
            <w:tcW w:w="1000" w:type="dxa"/>
            <w:vAlign w:val="center"/>
          </w:tcPr>
          <w:p w14:paraId="538EA942">
            <w:pPr>
              <w:jc w:val="right"/>
              <w:rPr>
                <w:sz w:val="24"/>
                <w:szCs w:val="28"/>
              </w:rPr>
            </w:pPr>
            <w:r>
              <w:rPr>
                <w:rFonts w:ascii="宋体" w:hAnsi="宋体" w:eastAsia="宋体" w:cs="宋体"/>
                <w:b w:val="0"/>
                <w:i w:val="0"/>
                <w:color w:val="000000"/>
                <w:sz w:val="15"/>
                <w:szCs w:val="28"/>
              </w:rPr>
              <w:t>548.00</w:t>
            </w:r>
          </w:p>
        </w:tc>
        <w:tc>
          <w:tcPr>
            <w:tcW w:w="980" w:type="dxa"/>
            <w:vAlign w:val="center"/>
          </w:tcPr>
          <w:p w14:paraId="179916C9">
            <w:pPr>
              <w:jc w:val="right"/>
              <w:rPr>
                <w:sz w:val="24"/>
                <w:szCs w:val="28"/>
              </w:rPr>
            </w:pPr>
            <w:r>
              <w:rPr>
                <w:rFonts w:ascii="宋体" w:hAnsi="宋体" w:eastAsia="宋体" w:cs="宋体"/>
                <w:b w:val="0"/>
                <w:i w:val="0"/>
                <w:color w:val="000000"/>
                <w:sz w:val="15"/>
                <w:szCs w:val="28"/>
              </w:rPr>
              <w:t>1,988.60</w:t>
            </w:r>
          </w:p>
        </w:tc>
        <w:tc>
          <w:tcPr>
            <w:tcW w:w="920" w:type="dxa"/>
            <w:vAlign w:val="center"/>
          </w:tcPr>
          <w:p w14:paraId="54B027B0">
            <w:pPr>
              <w:rPr>
                <w:sz w:val="28"/>
                <w:szCs w:val="32"/>
              </w:rPr>
            </w:pPr>
          </w:p>
        </w:tc>
        <w:tc>
          <w:tcPr>
            <w:tcW w:w="960" w:type="dxa"/>
            <w:vAlign w:val="center"/>
          </w:tcPr>
          <w:p w14:paraId="4A19D2FD">
            <w:pPr>
              <w:rPr>
                <w:sz w:val="28"/>
                <w:szCs w:val="32"/>
              </w:rPr>
            </w:pPr>
          </w:p>
        </w:tc>
        <w:tc>
          <w:tcPr>
            <w:tcW w:w="926" w:type="dxa"/>
            <w:vAlign w:val="center"/>
          </w:tcPr>
          <w:p w14:paraId="17AE16B7">
            <w:pPr>
              <w:rPr>
                <w:sz w:val="28"/>
                <w:szCs w:val="32"/>
              </w:rPr>
            </w:pPr>
          </w:p>
        </w:tc>
      </w:tr>
      <w:tr w14:paraId="1E0328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7438336D">
            <w:pPr>
              <w:jc w:val="left"/>
              <w:rPr>
                <w:sz w:val="22"/>
                <w:szCs w:val="24"/>
              </w:rPr>
            </w:pPr>
            <w:r>
              <w:rPr>
                <w:rFonts w:ascii="宋体" w:hAnsi="宋体" w:eastAsia="宋体" w:cs="宋体"/>
                <w:b w:val="0"/>
                <w:i w:val="0"/>
                <w:color w:val="000000"/>
                <w:sz w:val="13"/>
                <w:szCs w:val="24"/>
              </w:rPr>
              <w:t>207</w:t>
            </w:r>
          </w:p>
        </w:tc>
        <w:tc>
          <w:tcPr>
            <w:tcW w:w="1760" w:type="dxa"/>
            <w:vAlign w:val="center"/>
          </w:tcPr>
          <w:p w14:paraId="6617178A">
            <w:pPr>
              <w:jc w:val="left"/>
              <w:rPr>
                <w:sz w:val="22"/>
                <w:szCs w:val="24"/>
              </w:rPr>
            </w:pPr>
            <w:r>
              <w:rPr>
                <w:rFonts w:ascii="宋体" w:hAnsi="宋体" w:eastAsia="宋体" w:cs="宋体"/>
                <w:b w:val="0"/>
                <w:i w:val="0"/>
                <w:color w:val="000000"/>
                <w:sz w:val="13"/>
                <w:szCs w:val="24"/>
              </w:rPr>
              <w:t>文化旅游体育与传媒支出</w:t>
            </w:r>
          </w:p>
        </w:tc>
        <w:tc>
          <w:tcPr>
            <w:tcW w:w="940" w:type="dxa"/>
            <w:vAlign w:val="center"/>
          </w:tcPr>
          <w:p w14:paraId="7BDB78EE">
            <w:pPr>
              <w:jc w:val="right"/>
              <w:rPr>
                <w:sz w:val="24"/>
                <w:szCs w:val="28"/>
              </w:rPr>
            </w:pPr>
            <w:r>
              <w:rPr>
                <w:rFonts w:ascii="宋体" w:hAnsi="宋体" w:eastAsia="宋体" w:cs="宋体"/>
                <w:b w:val="0"/>
                <w:i w:val="0"/>
                <w:color w:val="000000"/>
                <w:sz w:val="15"/>
                <w:szCs w:val="28"/>
              </w:rPr>
              <w:t>628.10</w:t>
            </w:r>
          </w:p>
        </w:tc>
        <w:tc>
          <w:tcPr>
            <w:tcW w:w="1000" w:type="dxa"/>
            <w:vAlign w:val="center"/>
          </w:tcPr>
          <w:p w14:paraId="7BB3E061">
            <w:pPr>
              <w:jc w:val="right"/>
              <w:rPr>
                <w:sz w:val="24"/>
                <w:szCs w:val="28"/>
              </w:rPr>
            </w:pPr>
            <w:r>
              <w:rPr>
                <w:rFonts w:ascii="宋体" w:hAnsi="宋体" w:eastAsia="宋体" w:cs="宋体"/>
                <w:b w:val="0"/>
                <w:i w:val="0"/>
                <w:color w:val="000000"/>
                <w:sz w:val="15"/>
                <w:szCs w:val="28"/>
              </w:rPr>
              <w:t>439.50</w:t>
            </w:r>
          </w:p>
        </w:tc>
        <w:tc>
          <w:tcPr>
            <w:tcW w:w="980" w:type="dxa"/>
            <w:vAlign w:val="center"/>
          </w:tcPr>
          <w:p w14:paraId="23FB0032">
            <w:pPr>
              <w:jc w:val="right"/>
              <w:rPr>
                <w:sz w:val="24"/>
                <w:szCs w:val="28"/>
              </w:rPr>
            </w:pPr>
            <w:r>
              <w:rPr>
                <w:rFonts w:ascii="宋体" w:hAnsi="宋体" w:eastAsia="宋体" w:cs="宋体"/>
                <w:b w:val="0"/>
                <w:i w:val="0"/>
                <w:color w:val="000000"/>
                <w:sz w:val="15"/>
                <w:szCs w:val="28"/>
              </w:rPr>
              <w:t>188.60</w:t>
            </w:r>
          </w:p>
        </w:tc>
        <w:tc>
          <w:tcPr>
            <w:tcW w:w="920" w:type="dxa"/>
            <w:vAlign w:val="center"/>
          </w:tcPr>
          <w:p w14:paraId="5994E0B5">
            <w:pPr>
              <w:rPr>
                <w:sz w:val="24"/>
                <w:szCs w:val="28"/>
              </w:rPr>
            </w:pPr>
          </w:p>
        </w:tc>
        <w:tc>
          <w:tcPr>
            <w:tcW w:w="960" w:type="dxa"/>
            <w:vAlign w:val="center"/>
          </w:tcPr>
          <w:p w14:paraId="2AFD1EC9">
            <w:pPr>
              <w:rPr>
                <w:sz w:val="24"/>
                <w:szCs w:val="28"/>
              </w:rPr>
            </w:pPr>
          </w:p>
        </w:tc>
        <w:tc>
          <w:tcPr>
            <w:tcW w:w="926" w:type="dxa"/>
            <w:vAlign w:val="center"/>
          </w:tcPr>
          <w:p w14:paraId="25DF86DD">
            <w:pPr>
              <w:rPr>
                <w:sz w:val="24"/>
                <w:szCs w:val="28"/>
              </w:rPr>
            </w:pPr>
          </w:p>
        </w:tc>
      </w:tr>
      <w:tr w14:paraId="0B93E4E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66AFFA52">
            <w:pPr>
              <w:jc w:val="left"/>
              <w:rPr>
                <w:sz w:val="22"/>
                <w:szCs w:val="24"/>
              </w:rPr>
            </w:pPr>
            <w:r>
              <w:rPr>
                <w:rFonts w:ascii="宋体" w:hAnsi="宋体" w:eastAsia="宋体" w:cs="宋体"/>
                <w:b w:val="0"/>
                <w:i w:val="0"/>
                <w:color w:val="000000"/>
                <w:sz w:val="13"/>
                <w:szCs w:val="24"/>
              </w:rPr>
              <w:t>20701</w:t>
            </w:r>
          </w:p>
        </w:tc>
        <w:tc>
          <w:tcPr>
            <w:tcW w:w="1760" w:type="dxa"/>
            <w:vAlign w:val="center"/>
          </w:tcPr>
          <w:p w14:paraId="6872C444">
            <w:pPr>
              <w:jc w:val="left"/>
              <w:rPr>
                <w:sz w:val="22"/>
                <w:szCs w:val="24"/>
              </w:rPr>
            </w:pPr>
            <w:r>
              <w:rPr>
                <w:rFonts w:ascii="宋体" w:hAnsi="宋体" w:eastAsia="宋体" w:cs="宋体"/>
                <w:b w:val="0"/>
                <w:i w:val="0"/>
                <w:color w:val="000000"/>
                <w:sz w:val="13"/>
                <w:szCs w:val="24"/>
              </w:rPr>
              <w:t>文化和旅游</w:t>
            </w:r>
          </w:p>
        </w:tc>
        <w:tc>
          <w:tcPr>
            <w:tcW w:w="940" w:type="dxa"/>
            <w:vAlign w:val="center"/>
          </w:tcPr>
          <w:p w14:paraId="6627989B">
            <w:pPr>
              <w:jc w:val="right"/>
              <w:rPr>
                <w:sz w:val="24"/>
                <w:szCs w:val="28"/>
              </w:rPr>
            </w:pPr>
            <w:r>
              <w:rPr>
                <w:rFonts w:ascii="宋体" w:hAnsi="宋体" w:eastAsia="宋体" w:cs="宋体"/>
                <w:b w:val="0"/>
                <w:i w:val="0"/>
                <w:color w:val="000000"/>
                <w:sz w:val="15"/>
                <w:szCs w:val="28"/>
              </w:rPr>
              <w:t>496.43</w:t>
            </w:r>
          </w:p>
        </w:tc>
        <w:tc>
          <w:tcPr>
            <w:tcW w:w="1000" w:type="dxa"/>
            <w:vAlign w:val="center"/>
          </w:tcPr>
          <w:p w14:paraId="0B31A6C4">
            <w:pPr>
              <w:jc w:val="right"/>
              <w:rPr>
                <w:sz w:val="24"/>
                <w:szCs w:val="28"/>
              </w:rPr>
            </w:pPr>
            <w:r>
              <w:rPr>
                <w:rFonts w:ascii="宋体" w:hAnsi="宋体" w:eastAsia="宋体" w:cs="宋体"/>
                <w:b w:val="0"/>
                <w:i w:val="0"/>
                <w:color w:val="000000"/>
                <w:sz w:val="15"/>
                <w:szCs w:val="28"/>
              </w:rPr>
              <w:t>439.50</w:t>
            </w:r>
          </w:p>
        </w:tc>
        <w:tc>
          <w:tcPr>
            <w:tcW w:w="980" w:type="dxa"/>
            <w:vAlign w:val="center"/>
          </w:tcPr>
          <w:p w14:paraId="58FF267F">
            <w:pPr>
              <w:jc w:val="right"/>
              <w:rPr>
                <w:sz w:val="24"/>
                <w:szCs w:val="28"/>
              </w:rPr>
            </w:pPr>
            <w:r>
              <w:rPr>
                <w:rFonts w:ascii="宋体" w:hAnsi="宋体" w:eastAsia="宋体" w:cs="宋体"/>
                <w:b w:val="0"/>
                <w:i w:val="0"/>
                <w:color w:val="000000"/>
                <w:sz w:val="15"/>
                <w:szCs w:val="28"/>
              </w:rPr>
              <w:t>56.94</w:t>
            </w:r>
          </w:p>
        </w:tc>
        <w:tc>
          <w:tcPr>
            <w:tcW w:w="920" w:type="dxa"/>
            <w:vAlign w:val="center"/>
          </w:tcPr>
          <w:p w14:paraId="70B5FD53">
            <w:pPr>
              <w:rPr>
                <w:sz w:val="24"/>
                <w:szCs w:val="28"/>
              </w:rPr>
            </w:pPr>
          </w:p>
        </w:tc>
        <w:tc>
          <w:tcPr>
            <w:tcW w:w="960" w:type="dxa"/>
            <w:vAlign w:val="center"/>
          </w:tcPr>
          <w:p w14:paraId="0BD39E22">
            <w:pPr>
              <w:rPr>
                <w:sz w:val="24"/>
                <w:szCs w:val="28"/>
              </w:rPr>
            </w:pPr>
          </w:p>
        </w:tc>
        <w:tc>
          <w:tcPr>
            <w:tcW w:w="926" w:type="dxa"/>
            <w:vAlign w:val="center"/>
          </w:tcPr>
          <w:p w14:paraId="1D8ACE63">
            <w:pPr>
              <w:rPr>
                <w:sz w:val="24"/>
                <w:szCs w:val="28"/>
              </w:rPr>
            </w:pPr>
          </w:p>
        </w:tc>
      </w:tr>
      <w:tr w14:paraId="191557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073A4CC1">
            <w:pPr>
              <w:jc w:val="left"/>
              <w:rPr>
                <w:sz w:val="22"/>
                <w:szCs w:val="24"/>
              </w:rPr>
            </w:pPr>
            <w:r>
              <w:rPr>
                <w:rFonts w:ascii="宋体" w:hAnsi="宋体" w:eastAsia="宋体" w:cs="宋体"/>
                <w:b w:val="0"/>
                <w:i w:val="0"/>
                <w:color w:val="000000"/>
                <w:sz w:val="13"/>
                <w:szCs w:val="24"/>
              </w:rPr>
              <w:t>2070101</w:t>
            </w:r>
          </w:p>
        </w:tc>
        <w:tc>
          <w:tcPr>
            <w:tcW w:w="1760" w:type="dxa"/>
            <w:vAlign w:val="center"/>
          </w:tcPr>
          <w:p w14:paraId="61CB0E6B">
            <w:pPr>
              <w:jc w:val="left"/>
              <w:rPr>
                <w:sz w:val="22"/>
                <w:szCs w:val="24"/>
              </w:rPr>
            </w:pPr>
            <w:r>
              <w:rPr>
                <w:rFonts w:ascii="宋体" w:hAnsi="宋体" w:eastAsia="宋体" w:cs="宋体"/>
                <w:b w:val="0"/>
                <w:i w:val="0"/>
                <w:color w:val="000000"/>
                <w:sz w:val="13"/>
                <w:szCs w:val="24"/>
              </w:rPr>
              <w:t>行政运行</w:t>
            </w:r>
          </w:p>
        </w:tc>
        <w:tc>
          <w:tcPr>
            <w:tcW w:w="940" w:type="dxa"/>
            <w:vAlign w:val="center"/>
          </w:tcPr>
          <w:p w14:paraId="51CDA01D">
            <w:pPr>
              <w:jc w:val="right"/>
              <w:rPr>
                <w:sz w:val="24"/>
                <w:szCs w:val="28"/>
              </w:rPr>
            </w:pPr>
            <w:r>
              <w:rPr>
                <w:rFonts w:ascii="宋体" w:hAnsi="宋体" w:eastAsia="宋体" w:cs="宋体"/>
                <w:b w:val="0"/>
                <w:i w:val="0"/>
                <w:color w:val="000000"/>
                <w:sz w:val="15"/>
                <w:szCs w:val="28"/>
              </w:rPr>
              <w:t>337.49</w:t>
            </w:r>
          </w:p>
        </w:tc>
        <w:tc>
          <w:tcPr>
            <w:tcW w:w="1000" w:type="dxa"/>
            <w:vAlign w:val="center"/>
          </w:tcPr>
          <w:p w14:paraId="6FDC67AA">
            <w:pPr>
              <w:jc w:val="right"/>
              <w:rPr>
                <w:sz w:val="24"/>
                <w:szCs w:val="28"/>
              </w:rPr>
            </w:pPr>
            <w:r>
              <w:rPr>
                <w:rFonts w:ascii="宋体" w:hAnsi="宋体" w:eastAsia="宋体" w:cs="宋体"/>
                <w:b w:val="0"/>
                <w:i w:val="0"/>
                <w:color w:val="000000"/>
                <w:sz w:val="15"/>
                <w:szCs w:val="28"/>
              </w:rPr>
              <w:t>337.49</w:t>
            </w:r>
          </w:p>
        </w:tc>
        <w:tc>
          <w:tcPr>
            <w:tcW w:w="980" w:type="dxa"/>
            <w:vAlign w:val="center"/>
          </w:tcPr>
          <w:p w14:paraId="3FFF5953">
            <w:pPr>
              <w:rPr>
                <w:sz w:val="24"/>
                <w:szCs w:val="28"/>
              </w:rPr>
            </w:pPr>
          </w:p>
        </w:tc>
        <w:tc>
          <w:tcPr>
            <w:tcW w:w="920" w:type="dxa"/>
            <w:vAlign w:val="center"/>
          </w:tcPr>
          <w:p w14:paraId="4A1F93B1">
            <w:pPr>
              <w:rPr>
                <w:sz w:val="24"/>
                <w:szCs w:val="28"/>
              </w:rPr>
            </w:pPr>
          </w:p>
        </w:tc>
        <w:tc>
          <w:tcPr>
            <w:tcW w:w="960" w:type="dxa"/>
            <w:vAlign w:val="center"/>
          </w:tcPr>
          <w:p w14:paraId="513B801B">
            <w:pPr>
              <w:rPr>
                <w:sz w:val="24"/>
                <w:szCs w:val="28"/>
              </w:rPr>
            </w:pPr>
          </w:p>
        </w:tc>
        <w:tc>
          <w:tcPr>
            <w:tcW w:w="926" w:type="dxa"/>
            <w:vAlign w:val="center"/>
          </w:tcPr>
          <w:p w14:paraId="71EEF256">
            <w:pPr>
              <w:rPr>
                <w:sz w:val="24"/>
                <w:szCs w:val="28"/>
              </w:rPr>
            </w:pPr>
          </w:p>
        </w:tc>
      </w:tr>
      <w:tr w14:paraId="7E5FC6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113561D2">
            <w:pPr>
              <w:jc w:val="left"/>
              <w:rPr>
                <w:sz w:val="22"/>
                <w:szCs w:val="24"/>
              </w:rPr>
            </w:pPr>
            <w:r>
              <w:rPr>
                <w:rFonts w:ascii="宋体" w:hAnsi="宋体" w:eastAsia="宋体" w:cs="宋体"/>
                <w:b w:val="0"/>
                <w:i w:val="0"/>
                <w:color w:val="000000"/>
                <w:sz w:val="13"/>
                <w:szCs w:val="24"/>
              </w:rPr>
              <w:t>2070105</w:t>
            </w:r>
          </w:p>
        </w:tc>
        <w:tc>
          <w:tcPr>
            <w:tcW w:w="1760" w:type="dxa"/>
            <w:vAlign w:val="center"/>
          </w:tcPr>
          <w:p w14:paraId="7351EFF4">
            <w:pPr>
              <w:jc w:val="left"/>
              <w:rPr>
                <w:sz w:val="22"/>
                <w:szCs w:val="24"/>
              </w:rPr>
            </w:pPr>
            <w:r>
              <w:rPr>
                <w:rFonts w:ascii="宋体" w:hAnsi="宋体" w:eastAsia="宋体" w:cs="宋体"/>
                <w:b w:val="0"/>
                <w:i w:val="0"/>
                <w:color w:val="000000"/>
                <w:sz w:val="13"/>
                <w:szCs w:val="24"/>
              </w:rPr>
              <w:t>文化展示及纪念机构</w:t>
            </w:r>
          </w:p>
        </w:tc>
        <w:tc>
          <w:tcPr>
            <w:tcW w:w="940" w:type="dxa"/>
            <w:vAlign w:val="center"/>
          </w:tcPr>
          <w:p w14:paraId="03F9DFDD">
            <w:pPr>
              <w:jc w:val="right"/>
              <w:rPr>
                <w:sz w:val="24"/>
                <w:szCs w:val="28"/>
              </w:rPr>
            </w:pPr>
            <w:r>
              <w:rPr>
                <w:rFonts w:ascii="宋体" w:hAnsi="宋体" w:eastAsia="宋体" w:cs="宋体"/>
                <w:b w:val="0"/>
                <w:i w:val="0"/>
                <w:color w:val="000000"/>
                <w:sz w:val="15"/>
                <w:szCs w:val="28"/>
              </w:rPr>
              <w:t>56.94</w:t>
            </w:r>
          </w:p>
        </w:tc>
        <w:tc>
          <w:tcPr>
            <w:tcW w:w="1000" w:type="dxa"/>
            <w:vAlign w:val="center"/>
          </w:tcPr>
          <w:p w14:paraId="3BFB4CCB">
            <w:pPr>
              <w:rPr>
                <w:sz w:val="24"/>
                <w:szCs w:val="28"/>
              </w:rPr>
            </w:pPr>
          </w:p>
        </w:tc>
        <w:tc>
          <w:tcPr>
            <w:tcW w:w="980" w:type="dxa"/>
            <w:vAlign w:val="center"/>
          </w:tcPr>
          <w:p w14:paraId="0FBB5E0A">
            <w:pPr>
              <w:jc w:val="right"/>
              <w:rPr>
                <w:sz w:val="24"/>
                <w:szCs w:val="28"/>
              </w:rPr>
            </w:pPr>
            <w:r>
              <w:rPr>
                <w:rFonts w:ascii="宋体" w:hAnsi="宋体" w:eastAsia="宋体" w:cs="宋体"/>
                <w:b w:val="0"/>
                <w:i w:val="0"/>
                <w:color w:val="000000"/>
                <w:sz w:val="15"/>
                <w:szCs w:val="28"/>
              </w:rPr>
              <w:t>56.94</w:t>
            </w:r>
          </w:p>
        </w:tc>
        <w:tc>
          <w:tcPr>
            <w:tcW w:w="920" w:type="dxa"/>
            <w:vAlign w:val="center"/>
          </w:tcPr>
          <w:p w14:paraId="0D0B2A57">
            <w:pPr>
              <w:rPr>
                <w:sz w:val="24"/>
                <w:szCs w:val="28"/>
              </w:rPr>
            </w:pPr>
          </w:p>
        </w:tc>
        <w:tc>
          <w:tcPr>
            <w:tcW w:w="960" w:type="dxa"/>
            <w:vAlign w:val="center"/>
          </w:tcPr>
          <w:p w14:paraId="3CB7FB62">
            <w:pPr>
              <w:rPr>
                <w:sz w:val="24"/>
                <w:szCs w:val="28"/>
              </w:rPr>
            </w:pPr>
          </w:p>
        </w:tc>
        <w:tc>
          <w:tcPr>
            <w:tcW w:w="926" w:type="dxa"/>
            <w:vAlign w:val="center"/>
          </w:tcPr>
          <w:p w14:paraId="542A7A12">
            <w:pPr>
              <w:rPr>
                <w:sz w:val="24"/>
                <w:szCs w:val="28"/>
              </w:rPr>
            </w:pPr>
          </w:p>
        </w:tc>
      </w:tr>
      <w:tr w14:paraId="509D66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092A1720">
            <w:pPr>
              <w:jc w:val="left"/>
              <w:rPr>
                <w:sz w:val="22"/>
                <w:szCs w:val="24"/>
              </w:rPr>
            </w:pPr>
            <w:r>
              <w:rPr>
                <w:rFonts w:ascii="宋体" w:hAnsi="宋体" w:eastAsia="宋体" w:cs="宋体"/>
                <w:b w:val="0"/>
                <w:i w:val="0"/>
                <w:color w:val="000000"/>
                <w:sz w:val="13"/>
                <w:szCs w:val="24"/>
              </w:rPr>
              <w:t>2070199</w:t>
            </w:r>
          </w:p>
        </w:tc>
        <w:tc>
          <w:tcPr>
            <w:tcW w:w="1760" w:type="dxa"/>
            <w:vAlign w:val="center"/>
          </w:tcPr>
          <w:p w14:paraId="2E15CD9D">
            <w:pPr>
              <w:jc w:val="left"/>
              <w:rPr>
                <w:sz w:val="22"/>
                <w:szCs w:val="24"/>
              </w:rPr>
            </w:pPr>
            <w:r>
              <w:rPr>
                <w:rFonts w:ascii="宋体" w:hAnsi="宋体" w:eastAsia="宋体" w:cs="宋体"/>
                <w:b w:val="0"/>
                <w:i w:val="0"/>
                <w:color w:val="000000"/>
                <w:sz w:val="13"/>
                <w:szCs w:val="24"/>
              </w:rPr>
              <w:t>其他文化和旅游支出</w:t>
            </w:r>
          </w:p>
        </w:tc>
        <w:tc>
          <w:tcPr>
            <w:tcW w:w="940" w:type="dxa"/>
            <w:vAlign w:val="center"/>
          </w:tcPr>
          <w:p w14:paraId="6B3ED4D0">
            <w:pPr>
              <w:jc w:val="right"/>
              <w:rPr>
                <w:sz w:val="24"/>
                <w:szCs w:val="28"/>
              </w:rPr>
            </w:pPr>
            <w:r>
              <w:rPr>
                <w:rFonts w:ascii="宋体" w:hAnsi="宋体" w:eastAsia="宋体" w:cs="宋体"/>
                <w:b w:val="0"/>
                <w:i w:val="0"/>
                <w:color w:val="000000"/>
                <w:sz w:val="15"/>
                <w:szCs w:val="28"/>
              </w:rPr>
              <w:t>102.01</w:t>
            </w:r>
          </w:p>
        </w:tc>
        <w:tc>
          <w:tcPr>
            <w:tcW w:w="1000" w:type="dxa"/>
            <w:vAlign w:val="center"/>
          </w:tcPr>
          <w:p w14:paraId="07610039">
            <w:pPr>
              <w:jc w:val="right"/>
              <w:rPr>
                <w:sz w:val="24"/>
                <w:szCs w:val="28"/>
              </w:rPr>
            </w:pPr>
            <w:r>
              <w:rPr>
                <w:rFonts w:ascii="宋体" w:hAnsi="宋体" w:eastAsia="宋体" w:cs="宋体"/>
                <w:b w:val="0"/>
                <w:i w:val="0"/>
                <w:color w:val="000000"/>
                <w:sz w:val="15"/>
                <w:szCs w:val="28"/>
              </w:rPr>
              <w:t>102.01</w:t>
            </w:r>
          </w:p>
        </w:tc>
        <w:tc>
          <w:tcPr>
            <w:tcW w:w="980" w:type="dxa"/>
            <w:vAlign w:val="center"/>
          </w:tcPr>
          <w:p w14:paraId="40C14638">
            <w:pPr>
              <w:rPr>
                <w:sz w:val="24"/>
                <w:szCs w:val="28"/>
              </w:rPr>
            </w:pPr>
          </w:p>
        </w:tc>
        <w:tc>
          <w:tcPr>
            <w:tcW w:w="920" w:type="dxa"/>
            <w:vAlign w:val="center"/>
          </w:tcPr>
          <w:p w14:paraId="6ACC6F71">
            <w:pPr>
              <w:rPr>
                <w:sz w:val="24"/>
                <w:szCs w:val="28"/>
              </w:rPr>
            </w:pPr>
          </w:p>
        </w:tc>
        <w:tc>
          <w:tcPr>
            <w:tcW w:w="960" w:type="dxa"/>
            <w:vAlign w:val="center"/>
          </w:tcPr>
          <w:p w14:paraId="026CC053">
            <w:pPr>
              <w:rPr>
                <w:sz w:val="24"/>
                <w:szCs w:val="28"/>
              </w:rPr>
            </w:pPr>
          </w:p>
        </w:tc>
        <w:tc>
          <w:tcPr>
            <w:tcW w:w="926" w:type="dxa"/>
            <w:vAlign w:val="center"/>
          </w:tcPr>
          <w:p w14:paraId="685D520E">
            <w:pPr>
              <w:rPr>
                <w:sz w:val="24"/>
                <w:szCs w:val="28"/>
              </w:rPr>
            </w:pPr>
          </w:p>
        </w:tc>
      </w:tr>
      <w:tr w14:paraId="1AD4C1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45763A40">
            <w:pPr>
              <w:jc w:val="left"/>
              <w:rPr>
                <w:sz w:val="22"/>
                <w:szCs w:val="24"/>
              </w:rPr>
            </w:pPr>
            <w:r>
              <w:rPr>
                <w:rFonts w:ascii="宋体" w:hAnsi="宋体" w:eastAsia="宋体" w:cs="宋体"/>
                <w:b w:val="0"/>
                <w:i w:val="0"/>
                <w:color w:val="000000"/>
                <w:sz w:val="13"/>
                <w:szCs w:val="24"/>
              </w:rPr>
              <w:t>20702</w:t>
            </w:r>
          </w:p>
        </w:tc>
        <w:tc>
          <w:tcPr>
            <w:tcW w:w="1760" w:type="dxa"/>
            <w:vAlign w:val="center"/>
          </w:tcPr>
          <w:p w14:paraId="5522C1DC">
            <w:pPr>
              <w:jc w:val="left"/>
              <w:rPr>
                <w:sz w:val="22"/>
                <w:szCs w:val="24"/>
              </w:rPr>
            </w:pPr>
            <w:r>
              <w:rPr>
                <w:rFonts w:ascii="宋体" w:hAnsi="宋体" w:eastAsia="宋体" w:cs="宋体"/>
                <w:b w:val="0"/>
                <w:i w:val="0"/>
                <w:color w:val="000000"/>
                <w:sz w:val="13"/>
                <w:szCs w:val="24"/>
              </w:rPr>
              <w:t>文物</w:t>
            </w:r>
          </w:p>
        </w:tc>
        <w:tc>
          <w:tcPr>
            <w:tcW w:w="940" w:type="dxa"/>
            <w:vAlign w:val="center"/>
          </w:tcPr>
          <w:p w14:paraId="6F5F9012">
            <w:pPr>
              <w:jc w:val="right"/>
              <w:rPr>
                <w:sz w:val="24"/>
                <w:szCs w:val="28"/>
              </w:rPr>
            </w:pPr>
            <w:r>
              <w:rPr>
                <w:rFonts w:ascii="宋体" w:hAnsi="宋体" w:eastAsia="宋体" w:cs="宋体"/>
                <w:b w:val="0"/>
                <w:i w:val="0"/>
                <w:color w:val="000000"/>
                <w:sz w:val="15"/>
                <w:szCs w:val="28"/>
              </w:rPr>
              <w:t>131.66</w:t>
            </w:r>
          </w:p>
        </w:tc>
        <w:tc>
          <w:tcPr>
            <w:tcW w:w="1000" w:type="dxa"/>
            <w:vAlign w:val="center"/>
          </w:tcPr>
          <w:p w14:paraId="1B60FCD3">
            <w:pPr>
              <w:rPr>
                <w:sz w:val="24"/>
                <w:szCs w:val="28"/>
              </w:rPr>
            </w:pPr>
          </w:p>
        </w:tc>
        <w:tc>
          <w:tcPr>
            <w:tcW w:w="980" w:type="dxa"/>
            <w:vAlign w:val="center"/>
          </w:tcPr>
          <w:p w14:paraId="75465823">
            <w:pPr>
              <w:jc w:val="right"/>
              <w:rPr>
                <w:sz w:val="24"/>
                <w:szCs w:val="28"/>
              </w:rPr>
            </w:pPr>
            <w:r>
              <w:rPr>
                <w:rFonts w:ascii="宋体" w:hAnsi="宋体" w:eastAsia="宋体" w:cs="宋体"/>
                <w:b w:val="0"/>
                <w:i w:val="0"/>
                <w:color w:val="000000"/>
                <w:sz w:val="15"/>
                <w:szCs w:val="28"/>
              </w:rPr>
              <w:t>131.66</w:t>
            </w:r>
          </w:p>
        </w:tc>
        <w:tc>
          <w:tcPr>
            <w:tcW w:w="920" w:type="dxa"/>
            <w:vAlign w:val="center"/>
          </w:tcPr>
          <w:p w14:paraId="2C953829">
            <w:pPr>
              <w:rPr>
                <w:sz w:val="24"/>
                <w:szCs w:val="28"/>
              </w:rPr>
            </w:pPr>
          </w:p>
        </w:tc>
        <w:tc>
          <w:tcPr>
            <w:tcW w:w="960" w:type="dxa"/>
            <w:vAlign w:val="center"/>
          </w:tcPr>
          <w:p w14:paraId="2E50B53E">
            <w:pPr>
              <w:rPr>
                <w:sz w:val="24"/>
                <w:szCs w:val="28"/>
              </w:rPr>
            </w:pPr>
          </w:p>
        </w:tc>
        <w:tc>
          <w:tcPr>
            <w:tcW w:w="926" w:type="dxa"/>
            <w:vAlign w:val="center"/>
          </w:tcPr>
          <w:p w14:paraId="11C63448">
            <w:pPr>
              <w:rPr>
                <w:sz w:val="24"/>
                <w:szCs w:val="28"/>
              </w:rPr>
            </w:pPr>
          </w:p>
        </w:tc>
      </w:tr>
      <w:tr w14:paraId="68F876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240CD1EA">
            <w:pPr>
              <w:jc w:val="left"/>
              <w:rPr>
                <w:sz w:val="22"/>
                <w:szCs w:val="24"/>
              </w:rPr>
            </w:pPr>
            <w:r>
              <w:rPr>
                <w:rFonts w:ascii="宋体" w:hAnsi="宋体" w:eastAsia="宋体" w:cs="宋体"/>
                <w:b w:val="0"/>
                <w:i w:val="0"/>
                <w:color w:val="000000"/>
                <w:sz w:val="13"/>
                <w:szCs w:val="24"/>
              </w:rPr>
              <w:t>2070205</w:t>
            </w:r>
          </w:p>
        </w:tc>
        <w:tc>
          <w:tcPr>
            <w:tcW w:w="1760" w:type="dxa"/>
            <w:vAlign w:val="center"/>
          </w:tcPr>
          <w:p w14:paraId="7A120E5E">
            <w:pPr>
              <w:jc w:val="left"/>
              <w:rPr>
                <w:sz w:val="22"/>
                <w:szCs w:val="24"/>
              </w:rPr>
            </w:pPr>
            <w:r>
              <w:rPr>
                <w:rFonts w:ascii="宋体" w:hAnsi="宋体" w:eastAsia="宋体" w:cs="宋体"/>
                <w:b w:val="0"/>
                <w:i w:val="0"/>
                <w:color w:val="000000"/>
                <w:sz w:val="13"/>
                <w:szCs w:val="24"/>
              </w:rPr>
              <w:t>博物馆</w:t>
            </w:r>
          </w:p>
        </w:tc>
        <w:tc>
          <w:tcPr>
            <w:tcW w:w="940" w:type="dxa"/>
            <w:vAlign w:val="center"/>
          </w:tcPr>
          <w:p w14:paraId="1759EF55">
            <w:pPr>
              <w:jc w:val="right"/>
              <w:rPr>
                <w:sz w:val="24"/>
                <w:szCs w:val="28"/>
              </w:rPr>
            </w:pPr>
            <w:r>
              <w:rPr>
                <w:rFonts w:ascii="宋体" w:hAnsi="宋体" w:eastAsia="宋体" w:cs="宋体"/>
                <w:b w:val="0"/>
                <w:i w:val="0"/>
                <w:color w:val="000000"/>
                <w:sz w:val="15"/>
                <w:szCs w:val="28"/>
              </w:rPr>
              <w:t>131.66</w:t>
            </w:r>
          </w:p>
        </w:tc>
        <w:tc>
          <w:tcPr>
            <w:tcW w:w="1000" w:type="dxa"/>
            <w:vAlign w:val="center"/>
          </w:tcPr>
          <w:p w14:paraId="64420E5F">
            <w:pPr>
              <w:rPr>
                <w:sz w:val="24"/>
                <w:szCs w:val="28"/>
              </w:rPr>
            </w:pPr>
          </w:p>
        </w:tc>
        <w:tc>
          <w:tcPr>
            <w:tcW w:w="980" w:type="dxa"/>
            <w:vAlign w:val="center"/>
          </w:tcPr>
          <w:p w14:paraId="557959AC">
            <w:pPr>
              <w:jc w:val="right"/>
              <w:rPr>
                <w:sz w:val="24"/>
                <w:szCs w:val="28"/>
              </w:rPr>
            </w:pPr>
            <w:r>
              <w:rPr>
                <w:rFonts w:ascii="宋体" w:hAnsi="宋体" w:eastAsia="宋体" w:cs="宋体"/>
                <w:b w:val="0"/>
                <w:i w:val="0"/>
                <w:color w:val="000000"/>
                <w:sz w:val="15"/>
                <w:szCs w:val="28"/>
              </w:rPr>
              <w:t>131.66</w:t>
            </w:r>
          </w:p>
        </w:tc>
        <w:tc>
          <w:tcPr>
            <w:tcW w:w="920" w:type="dxa"/>
            <w:vAlign w:val="center"/>
          </w:tcPr>
          <w:p w14:paraId="39DB4304">
            <w:pPr>
              <w:rPr>
                <w:sz w:val="24"/>
                <w:szCs w:val="28"/>
              </w:rPr>
            </w:pPr>
          </w:p>
        </w:tc>
        <w:tc>
          <w:tcPr>
            <w:tcW w:w="960" w:type="dxa"/>
            <w:vAlign w:val="center"/>
          </w:tcPr>
          <w:p w14:paraId="3E99D308">
            <w:pPr>
              <w:rPr>
                <w:sz w:val="24"/>
                <w:szCs w:val="28"/>
              </w:rPr>
            </w:pPr>
          </w:p>
        </w:tc>
        <w:tc>
          <w:tcPr>
            <w:tcW w:w="926" w:type="dxa"/>
            <w:vAlign w:val="center"/>
          </w:tcPr>
          <w:p w14:paraId="061048D5">
            <w:pPr>
              <w:rPr>
                <w:sz w:val="24"/>
                <w:szCs w:val="28"/>
              </w:rPr>
            </w:pPr>
          </w:p>
        </w:tc>
      </w:tr>
      <w:tr w14:paraId="3E94AFD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04801D4A">
            <w:pPr>
              <w:jc w:val="left"/>
              <w:rPr>
                <w:sz w:val="22"/>
                <w:szCs w:val="24"/>
              </w:rPr>
            </w:pPr>
            <w:r>
              <w:rPr>
                <w:rFonts w:ascii="宋体" w:hAnsi="宋体" w:eastAsia="宋体" w:cs="宋体"/>
                <w:b w:val="0"/>
                <w:i w:val="0"/>
                <w:color w:val="000000"/>
                <w:sz w:val="13"/>
                <w:szCs w:val="24"/>
              </w:rPr>
              <w:t>208</w:t>
            </w:r>
          </w:p>
        </w:tc>
        <w:tc>
          <w:tcPr>
            <w:tcW w:w="1760" w:type="dxa"/>
            <w:vAlign w:val="center"/>
          </w:tcPr>
          <w:p w14:paraId="53C6580D">
            <w:pPr>
              <w:jc w:val="left"/>
              <w:rPr>
                <w:sz w:val="22"/>
                <w:szCs w:val="24"/>
              </w:rPr>
            </w:pPr>
            <w:r>
              <w:rPr>
                <w:rFonts w:ascii="宋体" w:hAnsi="宋体" w:eastAsia="宋体" w:cs="宋体"/>
                <w:b w:val="0"/>
                <w:i w:val="0"/>
                <w:color w:val="000000"/>
                <w:sz w:val="13"/>
                <w:szCs w:val="24"/>
              </w:rPr>
              <w:t>社会保障和就业支出</w:t>
            </w:r>
          </w:p>
        </w:tc>
        <w:tc>
          <w:tcPr>
            <w:tcW w:w="940" w:type="dxa"/>
            <w:vAlign w:val="center"/>
          </w:tcPr>
          <w:p w14:paraId="15AAB725">
            <w:pPr>
              <w:jc w:val="right"/>
              <w:rPr>
                <w:sz w:val="24"/>
                <w:szCs w:val="28"/>
              </w:rPr>
            </w:pPr>
            <w:r>
              <w:rPr>
                <w:rFonts w:ascii="宋体" w:hAnsi="宋体" w:eastAsia="宋体" w:cs="宋体"/>
                <w:b w:val="0"/>
                <w:i w:val="0"/>
                <w:color w:val="000000"/>
                <w:sz w:val="15"/>
                <w:szCs w:val="28"/>
              </w:rPr>
              <w:t>43.50</w:t>
            </w:r>
          </w:p>
        </w:tc>
        <w:tc>
          <w:tcPr>
            <w:tcW w:w="1000" w:type="dxa"/>
            <w:vAlign w:val="center"/>
          </w:tcPr>
          <w:p w14:paraId="620C646F">
            <w:pPr>
              <w:jc w:val="right"/>
              <w:rPr>
                <w:sz w:val="24"/>
                <w:szCs w:val="28"/>
              </w:rPr>
            </w:pPr>
            <w:r>
              <w:rPr>
                <w:rFonts w:ascii="宋体" w:hAnsi="宋体" w:eastAsia="宋体" w:cs="宋体"/>
                <w:b w:val="0"/>
                <w:i w:val="0"/>
                <w:color w:val="000000"/>
                <w:sz w:val="15"/>
                <w:szCs w:val="28"/>
              </w:rPr>
              <w:t>43.50</w:t>
            </w:r>
          </w:p>
        </w:tc>
        <w:tc>
          <w:tcPr>
            <w:tcW w:w="980" w:type="dxa"/>
            <w:vAlign w:val="center"/>
          </w:tcPr>
          <w:p w14:paraId="7C832D17">
            <w:pPr>
              <w:rPr>
                <w:sz w:val="24"/>
                <w:szCs w:val="28"/>
              </w:rPr>
            </w:pPr>
          </w:p>
        </w:tc>
        <w:tc>
          <w:tcPr>
            <w:tcW w:w="920" w:type="dxa"/>
            <w:vAlign w:val="center"/>
          </w:tcPr>
          <w:p w14:paraId="2C6B8769">
            <w:pPr>
              <w:rPr>
                <w:sz w:val="24"/>
                <w:szCs w:val="28"/>
              </w:rPr>
            </w:pPr>
          </w:p>
        </w:tc>
        <w:tc>
          <w:tcPr>
            <w:tcW w:w="960" w:type="dxa"/>
            <w:vAlign w:val="center"/>
          </w:tcPr>
          <w:p w14:paraId="49BC095B">
            <w:pPr>
              <w:rPr>
                <w:sz w:val="24"/>
                <w:szCs w:val="28"/>
              </w:rPr>
            </w:pPr>
          </w:p>
        </w:tc>
        <w:tc>
          <w:tcPr>
            <w:tcW w:w="926" w:type="dxa"/>
            <w:vAlign w:val="center"/>
          </w:tcPr>
          <w:p w14:paraId="2146C44B">
            <w:pPr>
              <w:rPr>
                <w:sz w:val="24"/>
                <w:szCs w:val="28"/>
              </w:rPr>
            </w:pPr>
          </w:p>
        </w:tc>
      </w:tr>
      <w:tr w14:paraId="14C8AF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40CDEE48">
            <w:pPr>
              <w:jc w:val="left"/>
              <w:rPr>
                <w:sz w:val="22"/>
                <w:szCs w:val="24"/>
              </w:rPr>
            </w:pPr>
            <w:r>
              <w:rPr>
                <w:rFonts w:ascii="宋体" w:hAnsi="宋体" w:eastAsia="宋体" w:cs="宋体"/>
                <w:b w:val="0"/>
                <w:i w:val="0"/>
                <w:color w:val="000000"/>
                <w:sz w:val="13"/>
                <w:szCs w:val="24"/>
              </w:rPr>
              <w:t>20805</w:t>
            </w:r>
          </w:p>
        </w:tc>
        <w:tc>
          <w:tcPr>
            <w:tcW w:w="1760" w:type="dxa"/>
            <w:vAlign w:val="center"/>
          </w:tcPr>
          <w:p w14:paraId="3498071B">
            <w:pPr>
              <w:jc w:val="left"/>
              <w:rPr>
                <w:sz w:val="22"/>
                <w:szCs w:val="24"/>
              </w:rPr>
            </w:pPr>
            <w:r>
              <w:rPr>
                <w:rFonts w:ascii="宋体" w:hAnsi="宋体" w:eastAsia="宋体" w:cs="宋体"/>
                <w:b w:val="0"/>
                <w:i w:val="0"/>
                <w:color w:val="000000"/>
                <w:sz w:val="13"/>
                <w:szCs w:val="24"/>
              </w:rPr>
              <w:t>行政事业单位养老支出</w:t>
            </w:r>
          </w:p>
        </w:tc>
        <w:tc>
          <w:tcPr>
            <w:tcW w:w="940" w:type="dxa"/>
            <w:vAlign w:val="center"/>
          </w:tcPr>
          <w:p w14:paraId="08D4F601">
            <w:pPr>
              <w:jc w:val="right"/>
              <w:rPr>
                <w:sz w:val="24"/>
                <w:szCs w:val="28"/>
              </w:rPr>
            </w:pPr>
            <w:r>
              <w:rPr>
                <w:rFonts w:ascii="宋体" w:hAnsi="宋体" w:eastAsia="宋体" w:cs="宋体"/>
                <w:b w:val="0"/>
                <w:i w:val="0"/>
                <w:color w:val="000000"/>
                <w:sz w:val="15"/>
                <w:szCs w:val="28"/>
              </w:rPr>
              <w:t>41.32</w:t>
            </w:r>
          </w:p>
        </w:tc>
        <w:tc>
          <w:tcPr>
            <w:tcW w:w="1000" w:type="dxa"/>
            <w:vAlign w:val="center"/>
          </w:tcPr>
          <w:p w14:paraId="2A64B80A">
            <w:pPr>
              <w:jc w:val="right"/>
              <w:rPr>
                <w:sz w:val="24"/>
                <w:szCs w:val="28"/>
              </w:rPr>
            </w:pPr>
            <w:r>
              <w:rPr>
                <w:rFonts w:ascii="宋体" w:hAnsi="宋体" w:eastAsia="宋体" w:cs="宋体"/>
                <w:b w:val="0"/>
                <w:i w:val="0"/>
                <w:color w:val="000000"/>
                <w:sz w:val="15"/>
                <w:szCs w:val="28"/>
              </w:rPr>
              <w:t>41.32</w:t>
            </w:r>
          </w:p>
        </w:tc>
        <w:tc>
          <w:tcPr>
            <w:tcW w:w="980" w:type="dxa"/>
            <w:vAlign w:val="center"/>
          </w:tcPr>
          <w:p w14:paraId="5315E4E8">
            <w:pPr>
              <w:rPr>
                <w:sz w:val="24"/>
                <w:szCs w:val="28"/>
              </w:rPr>
            </w:pPr>
          </w:p>
        </w:tc>
        <w:tc>
          <w:tcPr>
            <w:tcW w:w="920" w:type="dxa"/>
            <w:vAlign w:val="center"/>
          </w:tcPr>
          <w:p w14:paraId="7C9424D6">
            <w:pPr>
              <w:rPr>
                <w:sz w:val="24"/>
                <w:szCs w:val="28"/>
              </w:rPr>
            </w:pPr>
          </w:p>
        </w:tc>
        <w:tc>
          <w:tcPr>
            <w:tcW w:w="960" w:type="dxa"/>
            <w:vAlign w:val="center"/>
          </w:tcPr>
          <w:p w14:paraId="1EA09D69">
            <w:pPr>
              <w:rPr>
                <w:sz w:val="24"/>
                <w:szCs w:val="28"/>
              </w:rPr>
            </w:pPr>
          </w:p>
        </w:tc>
        <w:tc>
          <w:tcPr>
            <w:tcW w:w="926" w:type="dxa"/>
            <w:vAlign w:val="center"/>
          </w:tcPr>
          <w:p w14:paraId="4622678E">
            <w:pPr>
              <w:rPr>
                <w:sz w:val="24"/>
                <w:szCs w:val="28"/>
              </w:rPr>
            </w:pPr>
          </w:p>
        </w:tc>
      </w:tr>
      <w:tr w14:paraId="29BECF2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7A1D6A85">
            <w:pPr>
              <w:jc w:val="left"/>
              <w:rPr>
                <w:sz w:val="22"/>
                <w:szCs w:val="24"/>
              </w:rPr>
            </w:pPr>
            <w:r>
              <w:rPr>
                <w:rFonts w:ascii="宋体" w:hAnsi="宋体" w:eastAsia="宋体" w:cs="宋体"/>
                <w:b w:val="0"/>
                <w:i w:val="0"/>
                <w:color w:val="000000"/>
                <w:sz w:val="13"/>
                <w:szCs w:val="24"/>
              </w:rPr>
              <w:t>2080502</w:t>
            </w:r>
          </w:p>
        </w:tc>
        <w:tc>
          <w:tcPr>
            <w:tcW w:w="1760" w:type="dxa"/>
            <w:vAlign w:val="center"/>
          </w:tcPr>
          <w:p w14:paraId="1D1BCD38">
            <w:pPr>
              <w:jc w:val="left"/>
              <w:rPr>
                <w:sz w:val="22"/>
                <w:szCs w:val="24"/>
              </w:rPr>
            </w:pPr>
            <w:r>
              <w:rPr>
                <w:rFonts w:ascii="宋体" w:hAnsi="宋体" w:eastAsia="宋体" w:cs="宋体"/>
                <w:b w:val="0"/>
                <w:i w:val="0"/>
                <w:color w:val="000000"/>
                <w:sz w:val="13"/>
                <w:szCs w:val="24"/>
              </w:rPr>
              <w:t>事业单位离退休</w:t>
            </w:r>
          </w:p>
        </w:tc>
        <w:tc>
          <w:tcPr>
            <w:tcW w:w="940" w:type="dxa"/>
            <w:vAlign w:val="center"/>
          </w:tcPr>
          <w:p w14:paraId="3376089A">
            <w:pPr>
              <w:jc w:val="right"/>
              <w:rPr>
                <w:sz w:val="24"/>
                <w:szCs w:val="28"/>
              </w:rPr>
            </w:pPr>
            <w:r>
              <w:rPr>
                <w:rFonts w:ascii="宋体" w:hAnsi="宋体" w:eastAsia="宋体" w:cs="宋体"/>
                <w:b w:val="0"/>
                <w:i w:val="0"/>
                <w:color w:val="000000"/>
                <w:sz w:val="15"/>
                <w:szCs w:val="28"/>
              </w:rPr>
              <w:t>0.90</w:t>
            </w:r>
          </w:p>
        </w:tc>
        <w:tc>
          <w:tcPr>
            <w:tcW w:w="1000" w:type="dxa"/>
            <w:vAlign w:val="center"/>
          </w:tcPr>
          <w:p w14:paraId="4470BD6A">
            <w:pPr>
              <w:jc w:val="right"/>
              <w:rPr>
                <w:sz w:val="24"/>
                <w:szCs w:val="28"/>
              </w:rPr>
            </w:pPr>
            <w:r>
              <w:rPr>
                <w:rFonts w:ascii="宋体" w:hAnsi="宋体" w:eastAsia="宋体" w:cs="宋体"/>
                <w:b w:val="0"/>
                <w:i w:val="0"/>
                <w:color w:val="000000"/>
                <w:sz w:val="15"/>
                <w:szCs w:val="28"/>
              </w:rPr>
              <w:t>0.90</w:t>
            </w:r>
          </w:p>
        </w:tc>
        <w:tc>
          <w:tcPr>
            <w:tcW w:w="980" w:type="dxa"/>
            <w:vAlign w:val="center"/>
          </w:tcPr>
          <w:p w14:paraId="1374703F">
            <w:pPr>
              <w:rPr>
                <w:sz w:val="24"/>
                <w:szCs w:val="28"/>
              </w:rPr>
            </w:pPr>
          </w:p>
        </w:tc>
        <w:tc>
          <w:tcPr>
            <w:tcW w:w="920" w:type="dxa"/>
            <w:vAlign w:val="center"/>
          </w:tcPr>
          <w:p w14:paraId="7AD1672A">
            <w:pPr>
              <w:rPr>
                <w:sz w:val="24"/>
                <w:szCs w:val="28"/>
              </w:rPr>
            </w:pPr>
          </w:p>
        </w:tc>
        <w:tc>
          <w:tcPr>
            <w:tcW w:w="960" w:type="dxa"/>
            <w:vAlign w:val="center"/>
          </w:tcPr>
          <w:p w14:paraId="59378530">
            <w:pPr>
              <w:rPr>
                <w:sz w:val="24"/>
                <w:szCs w:val="28"/>
              </w:rPr>
            </w:pPr>
          </w:p>
        </w:tc>
        <w:tc>
          <w:tcPr>
            <w:tcW w:w="926" w:type="dxa"/>
            <w:vAlign w:val="center"/>
          </w:tcPr>
          <w:p w14:paraId="5C08B963">
            <w:pPr>
              <w:rPr>
                <w:sz w:val="24"/>
                <w:szCs w:val="28"/>
              </w:rPr>
            </w:pPr>
          </w:p>
        </w:tc>
      </w:tr>
      <w:tr w14:paraId="6DCBAF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5842D3A5">
            <w:pPr>
              <w:jc w:val="left"/>
              <w:rPr>
                <w:sz w:val="22"/>
                <w:szCs w:val="24"/>
              </w:rPr>
            </w:pPr>
            <w:r>
              <w:rPr>
                <w:rFonts w:ascii="宋体" w:hAnsi="宋体" w:eastAsia="宋体" w:cs="宋体"/>
                <w:b w:val="0"/>
                <w:i w:val="0"/>
                <w:color w:val="000000"/>
                <w:sz w:val="13"/>
                <w:szCs w:val="24"/>
              </w:rPr>
              <w:t>2080505</w:t>
            </w:r>
          </w:p>
        </w:tc>
        <w:tc>
          <w:tcPr>
            <w:tcW w:w="1760" w:type="dxa"/>
            <w:vAlign w:val="center"/>
          </w:tcPr>
          <w:p w14:paraId="213B462B">
            <w:pPr>
              <w:jc w:val="left"/>
              <w:rPr>
                <w:sz w:val="22"/>
                <w:szCs w:val="24"/>
              </w:rPr>
            </w:pPr>
            <w:r>
              <w:rPr>
                <w:rFonts w:ascii="宋体" w:hAnsi="宋体" w:eastAsia="宋体" w:cs="宋体"/>
                <w:b w:val="0"/>
                <w:i w:val="0"/>
                <w:color w:val="000000"/>
                <w:sz w:val="13"/>
                <w:szCs w:val="24"/>
              </w:rPr>
              <w:t>机关事业单位基本养老保险缴费支出</w:t>
            </w:r>
          </w:p>
        </w:tc>
        <w:tc>
          <w:tcPr>
            <w:tcW w:w="940" w:type="dxa"/>
            <w:vAlign w:val="center"/>
          </w:tcPr>
          <w:p w14:paraId="5205BAF9">
            <w:pPr>
              <w:jc w:val="right"/>
              <w:rPr>
                <w:sz w:val="24"/>
                <w:szCs w:val="28"/>
              </w:rPr>
            </w:pPr>
            <w:r>
              <w:rPr>
                <w:rFonts w:ascii="宋体" w:hAnsi="宋体" w:eastAsia="宋体" w:cs="宋体"/>
                <w:b w:val="0"/>
                <w:i w:val="0"/>
                <w:color w:val="000000"/>
                <w:sz w:val="15"/>
                <w:szCs w:val="28"/>
              </w:rPr>
              <w:t>40.41</w:t>
            </w:r>
          </w:p>
        </w:tc>
        <w:tc>
          <w:tcPr>
            <w:tcW w:w="1000" w:type="dxa"/>
            <w:vAlign w:val="center"/>
          </w:tcPr>
          <w:p w14:paraId="13689B42">
            <w:pPr>
              <w:jc w:val="right"/>
              <w:rPr>
                <w:sz w:val="24"/>
                <w:szCs w:val="28"/>
              </w:rPr>
            </w:pPr>
            <w:r>
              <w:rPr>
                <w:rFonts w:ascii="宋体" w:hAnsi="宋体" w:eastAsia="宋体" w:cs="宋体"/>
                <w:b w:val="0"/>
                <w:i w:val="0"/>
                <w:color w:val="000000"/>
                <w:sz w:val="15"/>
                <w:szCs w:val="28"/>
              </w:rPr>
              <w:t>40.41</w:t>
            </w:r>
          </w:p>
        </w:tc>
        <w:tc>
          <w:tcPr>
            <w:tcW w:w="980" w:type="dxa"/>
            <w:vAlign w:val="center"/>
          </w:tcPr>
          <w:p w14:paraId="72D575A5">
            <w:pPr>
              <w:rPr>
                <w:sz w:val="24"/>
                <w:szCs w:val="28"/>
              </w:rPr>
            </w:pPr>
          </w:p>
        </w:tc>
        <w:tc>
          <w:tcPr>
            <w:tcW w:w="920" w:type="dxa"/>
            <w:vAlign w:val="center"/>
          </w:tcPr>
          <w:p w14:paraId="24EA8D86">
            <w:pPr>
              <w:rPr>
                <w:sz w:val="24"/>
                <w:szCs w:val="28"/>
              </w:rPr>
            </w:pPr>
          </w:p>
        </w:tc>
        <w:tc>
          <w:tcPr>
            <w:tcW w:w="960" w:type="dxa"/>
            <w:vAlign w:val="center"/>
          </w:tcPr>
          <w:p w14:paraId="61DCF01C">
            <w:pPr>
              <w:rPr>
                <w:sz w:val="24"/>
                <w:szCs w:val="28"/>
              </w:rPr>
            </w:pPr>
          </w:p>
        </w:tc>
        <w:tc>
          <w:tcPr>
            <w:tcW w:w="926" w:type="dxa"/>
            <w:vAlign w:val="center"/>
          </w:tcPr>
          <w:p w14:paraId="59E82C7F">
            <w:pPr>
              <w:rPr>
                <w:sz w:val="24"/>
                <w:szCs w:val="28"/>
              </w:rPr>
            </w:pPr>
          </w:p>
        </w:tc>
      </w:tr>
      <w:tr w14:paraId="0C4B59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7FF75662">
            <w:pPr>
              <w:jc w:val="left"/>
              <w:rPr>
                <w:sz w:val="22"/>
                <w:szCs w:val="24"/>
              </w:rPr>
            </w:pPr>
            <w:r>
              <w:rPr>
                <w:rFonts w:ascii="宋体" w:hAnsi="宋体" w:eastAsia="宋体" w:cs="宋体"/>
                <w:b w:val="0"/>
                <w:i w:val="0"/>
                <w:color w:val="000000"/>
                <w:sz w:val="13"/>
                <w:szCs w:val="24"/>
              </w:rPr>
              <w:t>20899</w:t>
            </w:r>
          </w:p>
        </w:tc>
        <w:tc>
          <w:tcPr>
            <w:tcW w:w="1760" w:type="dxa"/>
            <w:vAlign w:val="center"/>
          </w:tcPr>
          <w:p w14:paraId="6DB06D9E">
            <w:pPr>
              <w:jc w:val="left"/>
              <w:rPr>
                <w:sz w:val="22"/>
                <w:szCs w:val="24"/>
              </w:rPr>
            </w:pPr>
            <w:r>
              <w:rPr>
                <w:rFonts w:ascii="宋体" w:hAnsi="宋体" w:eastAsia="宋体" w:cs="宋体"/>
                <w:b w:val="0"/>
                <w:i w:val="0"/>
                <w:color w:val="000000"/>
                <w:sz w:val="13"/>
                <w:szCs w:val="24"/>
              </w:rPr>
              <w:t>其他社会保障和就业支出</w:t>
            </w:r>
          </w:p>
        </w:tc>
        <w:tc>
          <w:tcPr>
            <w:tcW w:w="940" w:type="dxa"/>
            <w:vAlign w:val="center"/>
          </w:tcPr>
          <w:p w14:paraId="55F1E8A2">
            <w:pPr>
              <w:jc w:val="right"/>
              <w:rPr>
                <w:sz w:val="24"/>
                <w:szCs w:val="28"/>
              </w:rPr>
            </w:pPr>
            <w:r>
              <w:rPr>
                <w:rFonts w:ascii="宋体" w:hAnsi="宋体" w:eastAsia="宋体" w:cs="宋体"/>
                <w:b w:val="0"/>
                <w:i w:val="0"/>
                <w:color w:val="000000"/>
                <w:sz w:val="15"/>
                <w:szCs w:val="28"/>
              </w:rPr>
              <w:t>2.18</w:t>
            </w:r>
          </w:p>
        </w:tc>
        <w:tc>
          <w:tcPr>
            <w:tcW w:w="1000" w:type="dxa"/>
            <w:vAlign w:val="center"/>
          </w:tcPr>
          <w:p w14:paraId="598C9910">
            <w:pPr>
              <w:jc w:val="right"/>
              <w:rPr>
                <w:sz w:val="24"/>
                <w:szCs w:val="28"/>
              </w:rPr>
            </w:pPr>
            <w:r>
              <w:rPr>
                <w:rFonts w:ascii="宋体" w:hAnsi="宋体" w:eastAsia="宋体" w:cs="宋体"/>
                <w:b w:val="0"/>
                <w:i w:val="0"/>
                <w:color w:val="000000"/>
                <w:sz w:val="15"/>
                <w:szCs w:val="28"/>
              </w:rPr>
              <w:t>2.18</w:t>
            </w:r>
          </w:p>
        </w:tc>
        <w:tc>
          <w:tcPr>
            <w:tcW w:w="980" w:type="dxa"/>
            <w:vAlign w:val="center"/>
          </w:tcPr>
          <w:p w14:paraId="37E6A772">
            <w:pPr>
              <w:rPr>
                <w:sz w:val="24"/>
                <w:szCs w:val="28"/>
              </w:rPr>
            </w:pPr>
          </w:p>
        </w:tc>
        <w:tc>
          <w:tcPr>
            <w:tcW w:w="920" w:type="dxa"/>
            <w:vAlign w:val="center"/>
          </w:tcPr>
          <w:p w14:paraId="6AB25F0C">
            <w:pPr>
              <w:rPr>
                <w:sz w:val="24"/>
                <w:szCs w:val="28"/>
              </w:rPr>
            </w:pPr>
          </w:p>
        </w:tc>
        <w:tc>
          <w:tcPr>
            <w:tcW w:w="960" w:type="dxa"/>
            <w:vAlign w:val="center"/>
          </w:tcPr>
          <w:p w14:paraId="549AFCF2">
            <w:pPr>
              <w:rPr>
                <w:sz w:val="24"/>
                <w:szCs w:val="28"/>
              </w:rPr>
            </w:pPr>
          </w:p>
        </w:tc>
        <w:tc>
          <w:tcPr>
            <w:tcW w:w="926" w:type="dxa"/>
            <w:vAlign w:val="center"/>
          </w:tcPr>
          <w:p w14:paraId="2D788B4C">
            <w:pPr>
              <w:rPr>
                <w:sz w:val="24"/>
                <w:szCs w:val="28"/>
              </w:rPr>
            </w:pPr>
          </w:p>
        </w:tc>
      </w:tr>
      <w:tr w14:paraId="777143F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18979EE7">
            <w:pPr>
              <w:jc w:val="left"/>
              <w:rPr>
                <w:sz w:val="22"/>
                <w:szCs w:val="24"/>
              </w:rPr>
            </w:pPr>
            <w:r>
              <w:rPr>
                <w:rFonts w:ascii="宋体" w:hAnsi="宋体" w:eastAsia="宋体" w:cs="宋体"/>
                <w:b w:val="0"/>
                <w:i w:val="0"/>
                <w:color w:val="000000"/>
                <w:sz w:val="13"/>
                <w:szCs w:val="24"/>
              </w:rPr>
              <w:t>2089999</w:t>
            </w:r>
          </w:p>
        </w:tc>
        <w:tc>
          <w:tcPr>
            <w:tcW w:w="1760" w:type="dxa"/>
            <w:vAlign w:val="center"/>
          </w:tcPr>
          <w:p w14:paraId="3DFD93AE">
            <w:pPr>
              <w:jc w:val="left"/>
              <w:rPr>
                <w:sz w:val="22"/>
                <w:szCs w:val="24"/>
              </w:rPr>
            </w:pPr>
            <w:r>
              <w:rPr>
                <w:rFonts w:ascii="宋体" w:hAnsi="宋体" w:eastAsia="宋体" w:cs="宋体"/>
                <w:b w:val="0"/>
                <w:i w:val="0"/>
                <w:color w:val="000000"/>
                <w:sz w:val="13"/>
                <w:szCs w:val="24"/>
              </w:rPr>
              <w:t>其他社会保障和就业支出</w:t>
            </w:r>
          </w:p>
        </w:tc>
        <w:tc>
          <w:tcPr>
            <w:tcW w:w="940" w:type="dxa"/>
            <w:vAlign w:val="center"/>
          </w:tcPr>
          <w:p w14:paraId="258098DA">
            <w:pPr>
              <w:jc w:val="right"/>
              <w:rPr>
                <w:sz w:val="24"/>
                <w:szCs w:val="28"/>
              </w:rPr>
            </w:pPr>
            <w:r>
              <w:rPr>
                <w:rFonts w:ascii="宋体" w:hAnsi="宋体" w:eastAsia="宋体" w:cs="宋体"/>
                <w:b w:val="0"/>
                <w:i w:val="0"/>
                <w:color w:val="000000"/>
                <w:sz w:val="15"/>
                <w:szCs w:val="28"/>
              </w:rPr>
              <w:t>2.18</w:t>
            </w:r>
          </w:p>
        </w:tc>
        <w:tc>
          <w:tcPr>
            <w:tcW w:w="1000" w:type="dxa"/>
            <w:vAlign w:val="center"/>
          </w:tcPr>
          <w:p w14:paraId="11C7E653">
            <w:pPr>
              <w:jc w:val="right"/>
              <w:rPr>
                <w:sz w:val="24"/>
                <w:szCs w:val="28"/>
              </w:rPr>
            </w:pPr>
            <w:r>
              <w:rPr>
                <w:rFonts w:ascii="宋体" w:hAnsi="宋体" w:eastAsia="宋体" w:cs="宋体"/>
                <w:b w:val="0"/>
                <w:i w:val="0"/>
                <w:color w:val="000000"/>
                <w:sz w:val="15"/>
                <w:szCs w:val="28"/>
              </w:rPr>
              <w:t>2.18</w:t>
            </w:r>
          </w:p>
        </w:tc>
        <w:tc>
          <w:tcPr>
            <w:tcW w:w="980" w:type="dxa"/>
            <w:vAlign w:val="center"/>
          </w:tcPr>
          <w:p w14:paraId="3FB3923B">
            <w:pPr>
              <w:rPr>
                <w:sz w:val="24"/>
                <w:szCs w:val="28"/>
              </w:rPr>
            </w:pPr>
          </w:p>
        </w:tc>
        <w:tc>
          <w:tcPr>
            <w:tcW w:w="920" w:type="dxa"/>
            <w:vAlign w:val="center"/>
          </w:tcPr>
          <w:p w14:paraId="63E1699C">
            <w:pPr>
              <w:rPr>
                <w:sz w:val="24"/>
                <w:szCs w:val="28"/>
              </w:rPr>
            </w:pPr>
          </w:p>
        </w:tc>
        <w:tc>
          <w:tcPr>
            <w:tcW w:w="960" w:type="dxa"/>
            <w:vAlign w:val="center"/>
          </w:tcPr>
          <w:p w14:paraId="62F8BE6E">
            <w:pPr>
              <w:rPr>
                <w:sz w:val="24"/>
                <w:szCs w:val="28"/>
              </w:rPr>
            </w:pPr>
          </w:p>
        </w:tc>
        <w:tc>
          <w:tcPr>
            <w:tcW w:w="926" w:type="dxa"/>
            <w:vAlign w:val="center"/>
          </w:tcPr>
          <w:p w14:paraId="59B3E4D4">
            <w:pPr>
              <w:rPr>
                <w:sz w:val="24"/>
                <w:szCs w:val="28"/>
              </w:rPr>
            </w:pPr>
          </w:p>
        </w:tc>
      </w:tr>
      <w:tr w14:paraId="5B23104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4F4B5664">
            <w:pPr>
              <w:jc w:val="left"/>
              <w:rPr>
                <w:sz w:val="22"/>
                <w:szCs w:val="24"/>
              </w:rPr>
            </w:pPr>
            <w:r>
              <w:rPr>
                <w:rFonts w:ascii="宋体" w:hAnsi="宋体" w:eastAsia="宋体" w:cs="宋体"/>
                <w:b w:val="0"/>
                <w:i w:val="0"/>
                <w:color w:val="000000"/>
                <w:sz w:val="13"/>
                <w:szCs w:val="24"/>
              </w:rPr>
              <w:t>210</w:t>
            </w:r>
          </w:p>
        </w:tc>
        <w:tc>
          <w:tcPr>
            <w:tcW w:w="1760" w:type="dxa"/>
            <w:vAlign w:val="center"/>
          </w:tcPr>
          <w:p w14:paraId="34F8912E">
            <w:pPr>
              <w:jc w:val="left"/>
              <w:rPr>
                <w:sz w:val="22"/>
                <w:szCs w:val="24"/>
              </w:rPr>
            </w:pPr>
            <w:r>
              <w:rPr>
                <w:rFonts w:ascii="宋体" w:hAnsi="宋体" w:eastAsia="宋体" w:cs="宋体"/>
                <w:b w:val="0"/>
                <w:i w:val="0"/>
                <w:color w:val="000000"/>
                <w:sz w:val="13"/>
                <w:szCs w:val="24"/>
              </w:rPr>
              <w:t>卫生健康支出</w:t>
            </w:r>
          </w:p>
        </w:tc>
        <w:tc>
          <w:tcPr>
            <w:tcW w:w="940" w:type="dxa"/>
            <w:vAlign w:val="center"/>
          </w:tcPr>
          <w:p w14:paraId="2FE8D12D">
            <w:pPr>
              <w:jc w:val="right"/>
              <w:rPr>
                <w:sz w:val="24"/>
                <w:szCs w:val="28"/>
              </w:rPr>
            </w:pPr>
            <w:r>
              <w:rPr>
                <w:rFonts w:ascii="宋体" w:hAnsi="宋体" w:eastAsia="宋体" w:cs="宋体"/>
                <w:b w:val="0"/>
                <w:i w:val="0"/>
                <w:color w:val="000000"/>
                <w:sz w:val="15"/>
                <w:szCs w:val="28"/>
              </w:rPr>
              <w:t>15.64</w:t>
            </w:r>
          </w:p>
        </w:tc>
        <w:tc>
          <w:tcPr>
            <w:tcW w:w="1000" w:type="dxa"/>
            <w:vAlign w:val="center"/>
          </w:tcPr>
          <w:p w14:paraId="41877851">
            <w:pPr>
              <w:jc w:val="right"/>
              <w:rPr>
                <w:sz w:val="24"/>
                <w:szCs w:val="28"/>
              </w:rPr>
            </w:pPr>
            <w:r>
              <w:rPr>
                <w:rFonts w:ascii="宋体" w:hAnsi="宋体" w:eastAsia="宋体" w:cs="宋体"/>
                <w:b w:val="0"/>
                <w:i w:val="0"/>
                <w:color w:val="000000"/>
                <w:sz w:val="15"/>
                <w:szCs w:val="28"/>
              </w:rPr>
              <w:t>15.64</w:t>
            </w:r>
          </w:p>
        </w:tc>
        <w:tc>
          <w:tcPr>
            <w:tcW w:w="980" w:type="dxa"/>
            <w:vAlign w:val="center"/>
          </w:tcPr>
          <w:p w14:paraId="5FC44A44">
            <w:pPr>
              <w:rPr>
                <w:sz w:val="24"/>
                <w:szCs w:val="28"/>
              </w:rPr>
            </w:pPr>
          </w:p>
        </w:tc>
        <w:tc>
          <w:tcPr>
            <w:tcW w:w="920" w:type="dxa"/>
            <w:vAlign w:val="center"/>
          </w:tcPr>
          <w:p w14:paraId="5C945987">
            <w:pPr>
              <w:rPr>
                <w:sz w:val="24"/>
                <w:szCs w:val="28"/>
              </w:rPr>
            </w:pPr>
          </w:p>
        </w:tc>
        <w:tc>
          <w:tcPr>
            <w:tcW w:w="960" w:type="dxa"/>
            <w:vAlign w:val="center"/>
          </w:tcPr>
          <w:p w14:paraId="72300D46">
            <w:pPr>
              <w:rPr>
                <w:sz w:val="24"/>
                <w:szCs w:val="28"/>
              </w:rPr>
            </w:pPr>
          </w:p>
        </w:tc>
        <w:tc>
          <w:tcPr>
            <w:tcW w:w="926" w:type="dxa"/>
            <w:vAlign w:val="center"/>
          </w:tcPr>
          <w:p w14:paraId="2568417B">
            <w:pPr>
              <w:rPr>
                <w:sz w:val="24"/>
                <w:szCs w:val="28"/>
              </w:rPr>
            </w:pPr>
          </w:p>
        </w:tc>
      </w:tr>
      <w:tr w14:paraId="1DE320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6F75C55F">
            <w:pPr>
              <w:jc w:val="left"/>
              <w:rPr>
                <w:sz w:val="22"/>
                <w:szCs w:val="24"/>
              </w:rPr>
            </w:pPr>
            <w:r>
              <w:rPr>
                <w:rFonts w:ascii="宋体" w:hAnsi="宋体" w:eastAsia="宋体" w:cs="宋体"/>
                <w:b w:val="0"/>
                <w:i w:val="0"/>
                <w:color w:val="000000"/>
                <w:sz w:val="13"/>
                <w:szCs w:val="24"/>
              </w:rPr>
              <w:t>21011</w:t>
            </w:r>
          </w:p>
        </w:tc>
        <w:tc>
          <w:tcPr>
            <w:tcW w:w="1760" w:type="dxa"/>
            <w:vAlign w:val="center"/>
          </w:tcPr>
          <w:p w14:paraId="35F14FAB">
            <w:pPr>
              <w:jc w:val="left"/>
              <w:rPr>
                <w:sz w:val="22"/>
                <w:szCs w:val="24"/>
              </w:rPr>
            </w:pPr>
            <w:r>
              <w:rPr>
                <w:rFonts w:ascii="宋体" w:hAnsi="宋体" w:eastAsia="宋体" w:cs="宋体"/>
                <w:b w:val="0"/>
                <w:i w:val="0"/>
                <w:color w:val="000000"/>
                <w:sz w:val="13"/>
                <w:szCs w:val="24"/>
              </w:rPr>
              <w:t>行政事业单位医疗</w:t>
            </w:r>
          </w:p>
        </w:tc>
        <w:tc>
          <w:tcPr>
            <w:tcW w:w="940" w:type="dxa"/>
            <w:vAlign w:val="center"/>
          </w:tcPr>
          <w:p w14:paraId="491334D6">
            <w:pPr>
              <w:jc w:val="right"/>
              <w:rPr>
                <w:sz w:val="24"/>
                <w:szCs w:val="28"/>
              </w:rPr>
            </w:pPr>
            <w:r>
              <w:rPr>
                <w:rFonts w:ascii="宋体" w:hAnsi="宋体" w:eastAsia="宋体" w:cs="宋体"/>
                <w:b w:val="0"/>
                <w:i w:val="0"/>
                <w:color w:val="000000"/>
                <w:sz w:val="15"/>
                <w:szCs w:val="28"/>
              </w:rPr>
              <w:t>15.64</w:t>
            </w:r>
          </w:p>
        </w:tc>
        <w:tc>
          <w:tcPr>
            <w:tcW w:w="1000" w:type="dxa"/>
            <w:vAlign w:val="center"/>
          </w:tcPr>
          <w:p w14:paraId="2CA9F80A">
            <w:pPr>
              <w:jc w:val="right"/>
              <w:rPr>
                <w:sz w:val="24"/>
                <w:szCs w:val="28"/>
              </w:rPr>
            </w:pPr>
            <w:r>
              <w:rPr>
                <w:rFonts w:ascii="宋体" w:hAnsi="宋体" w:eastAsia="宋体" w:cs="宋体"/>
                <w:b w:val="0"/>
                <w:i w:val="0"/>
                <w:color w:val="000000"/>
                <w:sz w:val="15"/>
                <w:szCs w:val="28"/>
              </w:rPr>
              <w:t>15.64</w:t>
            </w:r>
          </w:p>
        </w:tc>
        <w:tc>
          <w:tcPr>
            <w:tcW w:w="980" w:type="dxa"/>
            <w:vAlign w:val="center"/>
          </w:tcPr>
          <w:p w14:paraId="4E79C4B8">
            <w:pPr>
              <w:rPr>
                <w:sz w:val="24"/>
                <w:szCs w:val="28"/>
              </w:rPr>
            </w:pPr>
          </w:p>
        </w:tc>
        <w:tc>
          <w:tcPr>
            <w:tcW w:w="920" w:type="dxa"/>
            <w:vAlign w:val="center"/>
          </w:tcPr>
          <w:p w14:paraId="4173CE4B">
            <w:pPr>
              <w:rPr>
                <w:sz w:val="24"/>
                <w:szCs w:val="28"/>
              </w:rPr>
            </w:pPr>
          </w:p>
        </w:tc>
        <w:tc>
          <w:tcPr>
            <w:tcW w:w="960" w:type="dxa"/>
            <w:vAlign w:val="center"/>
          </w:tcPr>
          <w:p w14:paraId="6576C7E8">
            <w:pPr>
              <w:rPr>
                <w:sz w:val="24"/>
                <w:szCs w:val="28"/>
              </w:rPr>
            </w:pPr>
          </w:p>
        </w:tc>
        <w:tc>
          <w:tcPr>
            <w:tcW w:w="926" w:type="dxa"/>
            <w:vAlign w:val="center"/>
          </w:tcPr>
          <w:p w14:paraId="7F144563">
            <w:pPr>
              <w:rPr>
                <w:sz w:val="24"/>
                <w:szCs w:val="28"/>
              </w:rPr>
            </w:pPr>
          </w:p>
        </w:tc>
      </w:tr>
      <w:tr w14:paraId="06DCBB2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01378E41">
            <w:pPr>
              <w:jc w:val="left"/>
              <w:rPr>
                <w:sz w:val="22"/>
                <w:szCs w:val="24"/>
              </w:rPr>
            </w:pPr>
            <w:r>
              <w:rPr>
                <w:rFonts w:ascii="宋体" w:hAnsi="宋体" w:eastAsia="宋体" w:cs="宋体"/>
                <w:b w:val="0"/>
                <w:i w:val="0"/>
                <w:color w:val="000000"/>
                <w:sz w:val="13"/>
                <w:szCs w:val="24"/>
              </w:rPr>
              <w:t>2101102</w:t>
            </w:r>
          </w:p>
        </w:tc>
        <w:tc>
          <w:tcPr>
            <w:tcW w:w="1760" w:type="dxa"/>
            <w:vAlign w:val="center"/>
          </w:tcPr>
          <w:p w14:paraId="5F5A650D">
            <w:pPr>
              <w:jc w:val="left"/>
              <w:rPr>
                <w:sz w:val="22"/>
                <w:szCs w:val="24"/>
              </w:rPr>
            </w:pPr>
            <w:r>
              <w:rPr>
                <w:rFonts w:ascii="宋体" w:hAnsi="宋体" w:eastAsia="宋体" w:cs="宋体"/>
                <w:b w:val="0"/>
                <w:i w:val="0"/>
                <w:color w:val="000000"/>
                <w:sz w:val="13"/>
                <w:szCs w:val="24"/>
              </w:rPr>
              <w:t>事业单位医疗</w:t>
            </w:r>
          </w:p>
        </w:tc>
        <w:tc>
          <w:tcPr>
            <w:tcW w:w="940" w:type="dxa"/>
            <w:vAlign w:val="center"/>
          </w:tcPr>
          <w:p w14:paraId="491AF134">
            <w:pPr>
              <w:jc w:val="right"/>
              <w:rPr>
                <w:sz w:val="24"/>
                <w:szCs w:val="28"/>
              </w:rPr>
            </w:pPr>
            <w:r>
              <w:rPr>
                <w:rFonts w:ascii="宋体" w:hAnsi="宋体" w:eastAsia="宋体" w:cs="宋体"/>
                <w:b w:val="0"/>
                <w:i w:val="0"/>
                <w:color w:val="000000"/>
                <w:sz w:val="15"/>
                <w:szCs w:val="28"/>
              </w:rPr>
              <w:t>13.01</w:t>
            </w:r>
          </w:p>
        </w:tc>
        <w:tc>
          <w:tcPr>
            <w:tcW w:w="1000" w:type="dxa"/>
            <w:vAlign w:val="center"/>
          </w:tcPr>
          <w:p w14:paraId="2392DBF1">
            <w:pPr>
              <w:jc w:val="right"/>
              <w:rPr>
                <w:sz w:val="24"/>
                <w:szCs w:val="28"/>
              </w:rPr>
            </w:pPr>
            <w:r>
              <w:rPr>
                <w:rFonts w:ascii="宋体" w:hAnsi="宋体" w:eastAsia="宋体" w:cs="宋体"/>
                <w:b w:val="0"/>
                <w:i w:val="0"/>
                <w:color w:val="000000"/>
                <w:sz w:val="15"/>
                <w:szCs w:val="28"/>
              </w:rPr>
              <w:t>13.01</w:t>
            </w:r>
          </w:p>
        </w:tc>
        <w:tc>
          <w:tcPr>
            <w:tcW w:w="980" w:type="dxa"/>
            <w:vAlign w:val="center"/>
          </w:tcPr>
          <w:p w14:paraId="3A4A0202">
            <w:pPr>
              <w:rPr>
                <w:sz w:val="24"/>
                <w:szCs w:val="28"/>
              </w:rPr>
            </w:pPr>
          </w:p>
        </w:tc>
        <w:tc>
          <w:tcPr>
            <w:tcW w:w="920" w:type="dxa"/>
            <w:vAlign w:val="center"/>
          </w:tcPr>
          <w:p w14:paraId="25AFFB01">
            <w:pPr>
              <w:rPr>
                <w:sz w:val="24"/>
                <w:szCs w:val="28"/>
              </w:rPr>
            </w:pPr>
          </w:p>
        </w:tc>
        <w:tc>
          <w:tcPr>
            <w:tcW w:w="960" w:type="dxa"/>
            <w:vAlign w:val="center"/>
          </w:tcPr>
          <w:p w14:paraId="1D341548">
            <w:pPr>
              <w:rPr>
                <w:sz w:val="24"/>
                <w:szCs w:val="28"/>
              </w:rPr>
            </w:pPr>
          </w:p>
        </w:tc>
        <w:tc>
          <w:tcPr>
            <w:tcW w:w="926" w:type="dxa"/>
            <w:vAlign w:val="center"/>
          </w:tcPr>
          <w:p w14:paraId="5E139D3C">
            <w:pPr>
              <w:rPr>
                <w:sz w:val="24"/>
                <w:szCs w:val="28"/>
              </w:rPr>
            </w:pPr>
          </w:p>
        </w:tc>
      </w:tr>
      <w:tr w14:paraId="17CF8B8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5D08E14B">
            <w:pPr>
              <w:jc w:val="left"/>
              <w:rPr>
                <w:sz w:val="22"/>
                <w:szCs w:val="24"/>
              </w:rPr>
            </w:pPr>
            <w:r>
              <w:rPr>
                <w:rFonts w:ascii="宋体" w:hAnsi="宋体" w:eastAsia="宋体" w:cs="宋体"/>
                <w:b w:val="0"/>
                <w:i w:val="0"/>
                <w:color w:val="000000"/>
                <w:sz w:val="13"/>
                <w:szCs w:val="24"/>
              </w:rPr>
              <w:t>2101199</w:t>
            </w:r>
          </w:p>
        </w:tc>
        <w:tc>
          <w:tcPr>
            <w:tcW w:w="1760" w:type="dxa"/>
            <w:vAlign w:val="center"/>
          </w:tcPr>
          <w:p w14:paraId="735F493C">
            <w:pPr>
              <w:jc w:val="left"/>
              <w:rPr>
                <w:sz w:val="22"/>
                <w:szCs w:val="24"/>
              </w:rPr>
            </w:pPr>
            <w:r>
              <w:rPr>
                <w:rFonts w:ascii="宋体" w:hAnsi="宋体" w:eastAsia="宋体" w:cs="宋体"/>
                <w:b w:val="0"/>
                <w:i w:val="0"/>
                <w:color w:val="000000"/>
                <w:sz w:val="13"/>
                <w:szCs w:val="24"/>
              </w:rPr>
              <w:t>其他行政事业单位医疗支出</w:t>
            </w:r>
          </w:p>
        </w:tc>
        <w:tc>
          <w:tcPr>
            <w:tcW w:w="940" w:type="dxa"/>
            <w:vAlign w:val="center"/>
          </w:tcPr>
          <w:p w14:paraId="7D58282B">
            <w:pPr>
              <w:jc w:val="right"/>
              <w:rPr>
                <w:sz w:val="24"/>
                <w:szCs w:val="28"/>
              </w:rPr>
            </w:pPr>
            <w:r>
              <w:rPr>
                <w:rFonts w:ascii="宋体" w:hAnsi="宋体" w:eastAsia="宋体" w:cs="宋体"/>
                <w:b w:val="0"/>
                <w:i w:val="0"/>
                <w:color w:val="000000"/>
                <w:sz w:val="15"/>
                <w:szCs w:val="28"/>
              </w:rPr>
              <w:t>2.63</w:t>
            </w:r>
          </w:p>
        </w:tc>
        <w:tc>
          <w:tcPr>
            <w:tcW w:w="1000" w:type="dxa"/>
            <w:vAlign w:val="center"/>
          </w:tcPr>
          <w:p w14:paraId="5541B977">
            <w:pPr>
              <w:jc w:val="right"/>
              <w:rPr>
                <w:sz w:val="24"/>
                <w:szCs w:val="28"/>
              </w:rPr>
            </w:pPr>
            <w:r>
              <w:rPr>
                <w:rFonts w:ascii="宋体" w:hAnsi="宋体" w:eastAsia="宋体" w:cs="宋体"/>
                <w:b w:val="0"/>
                <w:i w:val="0"/>
                <w:color w:val="000000"/>
                <w:sz w:val="15"/>
                <w:szCs w:val="28"/>
              </w:rPr>
              <w:t>2.63</w:t>
            </w:r>
          </w:p>
        </w:tc>
        <w:tc>
          <w:tcPr>
            <w:tcW w:w="980" w:type="dxa"/>
            <w:vAlign w:val="center"/>
          </w:tcPr>
          <w:p w14:paraId="6E43F422">
            <w:pPr>
              <w:rPr>
                <w:sz w:val="24"/>
                <w:szCs w:val="28"/>
              </w:rPr>
            </w:pPr>
          </w:p>
        </w:tc>
        <w:tc>
          <w:tcPr>
            <w:tcW w:w="920" w:type="dxa"/>
            <w:vAlign w:val="center"/>
          </w:tcPr>
          <w:p w14:paraId="61F9CDA8">
            <w:pPr>
              <w:rPr>
                <w:sz w:val="24"/>
                <w:szCs w:val="28"/>
              </w:rPr>
            </w:pPr>
          </w:p>
        </w:tc>
        <w:tc>
          <w:tcPr>
            <w:tcW w:w="960" w:type="dxa"/>
            <w:vAlign w:val="center"/>
          </w:tcPr>
          <w:p w14:paraId="6DDFB2F9">
            <w:pPr>
              <w:rPr>
                <w:sz w:val="24"/>
                <w:szCs w:val="28"/>
              </w:rPr>
            </w:pPr>
          </w:p>
        </w:tc>
        <w:tc>
          <w:tcPr>
            <w:tcW w:w="926" w:type="dxa"/>
            <w:vAlign w:val="center"/>
          </w:tcPr>
          <w:p w14:paraId="5511D09F">
            <w:pPr>
              <w:rPr>
                <w:sz w:val="24"/>
                <w:szCs w:val="28"/>
              </w:rPr>
            </w:pPr>
          </w:p>
        </w:tc>
      </w:tr>
      <w:tr w14:paraId="069E74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18861DAB">
            <w:pPr>
              <w:jc w:val="left"/>
              <w:rPr>
                <w:sz w:val="22"/>
                <w:szCs w:val="24"/>
              </w:rPr>
            </w:pPr>
            <w:r>
              <w:rPr>
                <w:rFonts w:ascii="宋体" w:hAnsi="宋体" w:eastAsia="宋体" w:cs="宋体"/>
                <w:b w:val="0"/>
                <w:i w:val="0"/>
                <w:color w:val="000000"/>
                <w:sz w:val="13"/>
                <w:szCs w:val="24"/>
              </w:rPr>
              <w:t>212</w:t>
            </w:r>
          </w:p>
        </w:tc>
        <w:tc>
          <w:tcPr>
            <w:tcW w:w="1760" w:type="dxa"/>
            <w:vAlign w:val="center"/>
          </w:tcPr>
          <w:p w14:paraId="3DC7DE57">
            <w:pPr>
              <w:jc w:val="left"/>
              <w:rPr>
                <w:sz w:val="22"/>
                <w:szCs w:val="24"/>
              </w:rPr>
            </w:pPr>
            <w:r>
              <w:rPr>
                <w:rFonts w:ascii="宋体" w:hAnsi="宋体" w:eastAsia="宋体" w:cs="宋体"/>
                <w:b w:val="0"/>
                <w:i w:val="0"/>
                <w:color w:val="000000"/>
                <w:sz w:val="13"/>
                <w:szCs w:val="24"/>
              </w:rPr>
              <w:t>城乡社区支出</w:t>
            </w:r>
          </w:p>
        </w:tc>
        <w:tc>
          <w:tcPr>
            <w:tcW w:w="940" w:type="dxa"/>
            <w:vAlign w:val="center"/>
          </w:tcPr>
          <w:p w14:paraId="3946AE59">
            <w:pPr>
              <w:jc w:val="right"/>
              <w:rPr>
                <w:sz w:val="24"/>
                <w:szCs w:val="28"/>
              </w:rPr>
            </w:pPr>
            <w:r>
              <w:rPr>
                <w:rFonts w:ascii="宋体" w:hAnsi="宋体" w:eastAsia="宋体" w:cs="宋体"/>
                <w:b w:val="0"/>
                <w:i w:val="0"/>
                <w:color w:val="000000"/>
                <w:sz w:val="15"/>
                <w:szCs w:val="28"/>
              </w:rPr>
              <w:t>1,800.00</w:t>
            </w:r>
          </w:p>
        </w:tc>
        <w:tc>
          <w:tcPr>
            <w:tcW w:w="1000" w:type="dxa"/>
            <w:vAlign w:val="center"/>
          </w:tcPr>
          <w:p w14:paraId="22F575CD">
            <w:pPr>
              <w:rPr>
                <w:sz w:val="24"/>
                <w:szCs w:val="28"/>
              </w:rPr>
            </w:pPr>
          </w:p>
        </w:tc>
        <w:tc>
          <w:tcPr>
            <w:tcW w:w="980" w:type="dxa"/>
            <w:vAlign w:val="center"/>
          </w:tcPr>
          <w:p w14:paraId="10BB29BC">
            <w:pPr>
              <w:jc w:val="right"/>
              <w:rPr>
                <w:sz w:val="24"/>
                <w:szCs w:val="28"/>
              </w:rPr>
            </w:pPr>
            <w:r>
              <w:rPr>
                <w:rFonts w:ascii="宋体" w:hAnsi="宋体" w:eastAsia="宋体" w:cs="宋体"/>
                <w:b w:val="0"/>
                <w:i w:val="0"/>
                <w:color w:val="000000"/>
                <w:sz w:val="15"/>
                <w:szCs w:val="28"/>
              </w:rPr>
              <w:t>1,800.00</w:t>
            </w:r>
          </w:p>
        </w:tc>
        <w:tc>
          <w:tcPr>
            <w:tcW w:w="920" w:type="dxa"/>
            <w:vAlign w:val="center"/>
          </w:tcPr>
          <w:p w14:paraId="32008631">
            <w:pPr>
              <w:rPr>
                <w:sz w:val="24"/>
                <w:szCs w:val="28"/>
              </w:rPr>
            </w:pPr>
          </w:p>
        </w:tc>
        <w:tc>
          <w:tcPr>
            <w:tcW w:w="960" w:type="dxa"/>
            <w:vAlign w:val="center"/>
          </w:tcPr>
          <w:p w14:paraId="67125DFB">
            <w:pPr>
              <w:rPr>
                <w:sz w:val="24"/>
                <w:szCs w:val="28"/>
              </w:rPr>
            </w:pPr>
          </w:p>
        </w:tc>
        <w:tc>
          <w:tcPr>
            <w:tcW w:w="926" w:type="dxa"/>
            <w:vAlign w:val="center"/>
          </w:tcPr>
          <w:p w14:paraId="483C6FF3">
            <w:pPr>
              <w:rPr>
                <w:sz w:val="24"/>
                <w:szCs w:val="28"/>
              </w:rPr>
            </w:pPr>
          </w:p>
        </w:tc>
      </w:tr>
      <w:tr w14:paraId="607E378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1455DF97">
            <w:pPr>
              <w:jc w:val="left"/>
              <w:rPr>
                <w:sz w:val="22"/>
                <w:szCs w:val="24"/>
              </w:rPr>
            </w:pPr>
            <w:r>
              <w:rPr>
                <w:rFonts w:ascii="宋体" w:hAnsi="宋体" w:eastAsia="宋体" w:cs="宋体"/>
                <w:b w:val="0"/>
                <w:i w:val="0"/>
                <w:color w:val="000000"/>
                <w:sz w:val="13"/>
                <w:szCs w:val="24"/>
              </w:rPr>
              <w:t>21208</w:t>
            </w:r>
          </w:p>
        </w:tc>
        <w:tc>
          <w:tcPr>
            <w:tcW w:w="1760" w:type="dxa"/>
            <w:vAlign w:val="center"/>
          </w:tcPr>
          <w:p w14:paraId="1EF3DC25">
            <w:pPr>
              <w:jc w:val="left"/>
              <w:rPr>
                <w:sz w:val="22"/>
                <w:szCs w:val="24"/>
              </w:rPr>
            </w:pPr>
            <w:r>
              <w:rPr>
                <w:rFonts w:ascii="宋体" w:hAnsi="宋体" w:eastAsia="宋体" w:cs="宋体"/>
                <w:b w:val="0"/>
                <w:i w:val="0"/>
                <w:color w:val="000000"/>
                <w:sz w:val="13"/>
                <w:szCs w:val="24"/>
              </w:rPr>
              <w:t>国有土地使用权出让收入安排的支出</w:t>
            </w:r>
          </w:p>
        </w:tc>
        <w:tc>
          <w:tcPr>
            <w:tcW w:w="940" w:type="dxa"/>
            <w:vAlign w:val="center"/>
          </w:tcPr>
          <w:p w14:paraId="1BEB7D4D">
            <w:pPr>
              <w:jc w:val="right"/>
              <w:rPr>
                <w:sz w:val="24"/>
                <w:szCs w:val="28"/>
              </w:rPr>
            </w:pPr>
            <w:r>
              <w:rPr>
                <w:rFonts w:ascii="宋体" w:hAnsi="宋体" w:eastAsia="宋体" w:cs="宋体"/>
                <w:b w:val="0"/>
                <w:i w:val="0"/>
                <w:color w:val="000000"/>
                <w:sz w:val="15"/>
                <w:szCs w:val="28"/>
              </w:rPr>
              <w:t>1,800.00</w:t>
            </w:r>
          </w:p>
        </w:tc>
        <w:tc>
          <w:tcPr>
            <w:tcW w:w="1000" w:type="dxa"/>
            <w:vAlign w:val="center"/>
          </w:tcPr>
          <w:p w14:paraId="524F6024">
            <w:pPr>
              <w:rPr>
                <w:sz w:val="24"/>
                <w:szCs w:val="28"/>
              </w:rPr>
            </w:pPr>
          </w:p>
        </w:tc>
        <w:tc>
          <w:tcPr>
            <w:tcW w:w="980" w:type="dxa"/>
            <w:vAlign w:val="center"/>
          </w:tcPr>
          <w:p w14:paraId="43E394F3">
            <w:pPr>
              <w:jc w:val="right"/>
              <w:rPr>
                <w:sz w:val="24"/>
                <w:szCs w:val="28"/>
              </w:rPr>
            </w:pPr>
            <w:r>
              <w:rPr>
                <w:rFonts w:ascii="宋体" w:hAnsi="宋体" w:eastAsia="宋体" w:cs="宋体"/>
                <w:b w:val="0"/>
                <w:i w:val="0"/>
                <w:color w:val="000000"/>
                <w:sz w:val="15"/>
                <w:szCs w:val="28"/>
              </w:rPr>
              <w:t>1,800.00</w:t>
            </w:r>
          </w:p>
        </w:tc>
        <w:tc>
          <w:tcPr>
            <w:tcW w:w="920" w:type="dxa"/>
            <w:vAlign w:val="center"/>
          </w:tcPr>
          <w:p w14:paraId="1EEE6BB7">
            <w:pPr>
              <w:rPr>
                <w:sz w:val="24"/>
                <w:szCs w:val="28"/>
              </w:rPr>
            </w:pPr>
          </w:p>
        </w:tc>
        <w:tc>
          <w:tcPr>
            <w:tcW w:w="960" w:type="dxa"/>
            <w:vAlign w:val="center"/>
          </w:tcPr>
          <w:p w14:paraId="1905B19E">
            <w:pPr>
              <w:rPr>
                <w:sz w:val="24"/>
                <w:szCs w:val="28"/>
              </w:rPr>
            </w:pPr>
          </w:p>
        </w:tc>
        <w:tc>
          <w:tcPr>
            <w:tcW w:w="926" w:type="dxa"/>
            <w:vAlign w:val="center"/>
          </w:tcPr>
          <w:p w14:paraId="67AEAB44">
            <w:pPr>
              <w:rPr>
                <w:sz w:val="24"/>
                <w:szCs w:val="28"/>
              </w:rPr>
            </w:pPr>
          </w:p>
        </w:tc>
      </w:tr>
      <w:tr w14:paraId="7DE72B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5DD327D7">
            <w:pPr>
              <w:jc w:val="left"/>
              <w:rPr>
                <w:sz w:val="22"/>
                <w:szCs w:val="24"/>
              </w:rPr>
            </w:pPr>
            <w:r>
              <w:rPr>
                <w:rFonts w:ascii="宋体" w:hAnsi="宋体" w:eastAsia="宋体" w:cs="宋体"/>
                <w:b w:val="0"/>
                <w:i w:val="0"/>
                <w:color w:val="000000"/>
                <w:sz w:val="13"/>
                <w:szCs w:val="24"/>
              </w:rPr>
              <w:t>2120899</w:t>
            </w:r>
          </w:p>
        </w:tc>
        <w:tc>
          <w:tcPr>
            <w:tcW w:w="1760" w:type="dxa"/>
            <w:vAlign w:val="center"/>
          </w:tcPr>
          <w:p w14:paraId="2F924776">
            <w:pPr>
              <w:jc w:val="left"/>
              <w:rPr>
                <w:sz w:val="22"/>
                <w:szCs w:val="24"/>
              </w:rPr>
            </w:pPr>
            <w:r>
              <w:rPr>
                <w:rFonts w:ascii="宋体" w:hAnsi="宋体" w:eastAsia="宋体" w:cs="宋体"/>
                <w:b w:val="0"/>
                <w:i w:val="0"/>
                <w:color w:val="000000"/>
                <w:sz w:val="13"/>
                <w:szCs w:val="24"/>
              </w:rPr>
              <w:t>其他国有土地使用权出让收入安排的支出</w:t>
            </w:r>
          </w:p>
        </w:tc>
        <w:tc>
          <w:tcPr>
            <w:tcW w:w="940" w:type="dxa"/>
            <w:vAlign w:val="center"/>
          </w:tcPr>
          <w:p w14:paraId="11DE86AE">
            <w:pPr>
              <w:jc w:val="right"/>
              <w:rPr>
                <w:sz w:val="24"/>
                <w:szCs w:val="28"/>
              </w:rPr>
            </w:pPr>
            <w:r>
              <w:rPr>
                <w:rFonts w:ascii="宋体" w:hAnsi="宋体" w:eastAsia="宋体" w:cs="宋体"/>
                <w:b w:val="0"/>
                <w:i w:val="0"/>
                <w:color w:val="000000"/>
                <w:sz w:val="15"/>
                <w:szCs w:val="28"/>
              </w:rPr>
              <w:t>1,800.00</w:t>
            </w:r>
          </w:p>
        </w:tc>
        <w:tc>
          <w:tcPr>
            <w:tcW w:w="1000" w:type="dxa"/>
            <w:vAlign w:val="center"/>
          </w:tcPr>
          <w:p w14:paraId="09E74A18">
            <w:pPr>
              <w:rPr>
                <w:sz w:val="24"/>
                <w:szCs w:val="28"/>
              </w:rPr>
            </w:pPr>
          </w:p>
        </w:tc>
        <w:tc>
          <w:tcPr>
            <w:tcW w:w="980" w:type="dxa"/>
            <w:vAlign w:val="center"/>
          </w:tcPr>
          <w:p w14:paraId="7FAC13E7">
            <w:pPr>
              <w:jc w:val="right"/>
              <w:rPr>
                <w:sz w:val="24"/>
                <w:szCs w:val="28"/>
              </w:rPr>
            </w:pPr>
            <w:r>
              <w:rPr>
                <w:rFonts w:ascii="宋体" w:hAnsi="宋体" w:eastAsia="宋体" w:cs="宋体"/>
                <w:b w:val="0"/>
                <w:i w:val="0"/>
                <w:color w:val="000000"/>
                <w:sz w:val="15"/>
                <w:szCs w:val="28"/>
              </w:rPr>
              <w:t>1,800.00</w:t>
            </w:r>
          </w:p>
        </w:tc>
        <w:tc>
          <w:tcPr>
            <w:tcW w:w="920" w:type="dxa"/>
            <w:vAlign w:val="center"/>
          </w:tcPr>
          <w:p w14:paraId="506513B3">
            <w:pPr>
              <w:rPr>
                <w:sz w:val="24"/>
                <w:szCs w:val="28"/>
              </w:rPr>
            </w:pPr>
          </w:p>
        </w:tc>
        <w:tc>
          <w:tcPr>
            <w:tcW w:w="960" w:type="dxa"/>
            <w:vAlign w:val="center"/>
          </w:tcPr>
          <w:p w14:paraId="0A3A892A">
            <w:pPr>
              <w:rPr>
                <w:sz w:val="24"/>
                <w:szCs w:val="28"/>
              </w:rPr>
            </w:pPr>
          </w:p>
        </w:tc>
        <w:tc>
          <w:tcPr>
            <w:tcW w:w="926" w:type="dxa"/>
            <w:vAlign w:val="center"/>
          </w:tcPr>
          <w:p w14:paraId="549B5240">
            <w:pPr>
              <w:rPr>
                <w:sz w:val="24"/>
                <w:szCs w:val="28"/>
              </w:rPr>
            </w:pPr>
          </w:p>
        </w:tc>
      </w:tr>
      <w:tr w14:paraId="2C8BA45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7451E36C">
            <w:pPr>
              <w:jc w:val="left"/>
              <w:rPr>
                <w:sz w:val="22"/>
                <w:szCs w:val="24"/>
              </w:rPr>
            </w:pPr>
            <w:r>
              <w:rPr>
                <w:rFonts w:ascii="宋体" w:hAnsi="宋体" w:eastAsia="宋体" w:cs="宋体"/>
                <w:b w:val="0"/>
                <w:i w:val="0"/>
                <w:color w:val="000000"/>
                <w:sz w:val="13"/>
                <w:szCs w:val="24"/>
              </w:rPr>
              <w:t>213</w:t>
            </w:r>
          </w:p>
        </w:tc>
        <w:tc>
          <w:tcPr>
            <w:tcW w:w="1760" w:type="dxa"/>
            <w:vAlign w:val="center"/>
          </w:tcPr>
          <w:p w14:paraId="5BA86979">
            <w:pPr>
              <w:jc w:val="left"/>
              <w:rPr>
                <w:sz w:val="22"/>
                <w:szCs w:val="24"/>
              </w:rPr>
            </w:pPr>
            <w:r>
              <w:rPr>
                <w:rFonts w:ascii="宋体" w:hAnsi="宋体" w:eastAsia="宋体" w:cs="宋体"/>
                <w:b w:val="0"/>
                <w:i w:val="0"/>
                <w:color w:val="000000"/>
                <w:sz w:val="13"/>
                <w:szCs w:val="24"/>
              </w:rPr>
              <w:t>农林水支出</w:t>
            </w:r>
          </w:p>
        </w:tc>
        <w:tc>
          <w:tcPr>
            <w:tcW w:w="940" w:type="dxa"/>
            <w:vAlign w:val="center"/>
          </w:tcPr>
          <w:p w14:paraId="0AD8CCAA">
            <w:pPr>
              <w:jc w:val="right"/>
              <w:rPr>
                <w:sz w:val="24"/>
                <w:szCs w:val="28"/>
              </w:rPr>
            </w:pPr>
            <w:r>
              <w:rPr>
                <w:rFonts w:ascii="宋体" w:hAnsi="宋体" w:eastAsia="宋体" w:cs="宋体"/>
                <w:b w:val="0"/>
                <w:i w:val="0"/>
                <w:color w:val="000000"/>
                <w:sz w:val="15"/>
                <w:szCs w:val="28"/>
              </w:rPr>
              <w:t>11.20</w:t>
            </w:r>
          </w:p>
        </w:tc>
        <w:tc>
          <w:tcPr>
            <w:tcW w:w="1000" w:type="dxa"/>
            <w:vAlign w:val="center"/>
          </w:tcPr>
          <w:p w14:paraId="6324E03E">
            <w:pPr>
              <w:jc w:val="right"/>
              <w:rPr>
                <w:sz w:val="24"/>
                <w:szCs w:val="28"/>
              </w:rPr>
            </w:pPr>
            <w:r>
              <w:rPr>
                <w:rFonts w:ascii="宋体" w:hAnsi="宋体" w:eastAsia="宋体" w:cs="宋体"/>
                <w:b w:val="0"/>
                <w:i w:val="0"/>
                <w:color w:val="000000"/>
                <w:sz w:val="15"/>
                <w:szCs w:val="28"/>
              </w:rPr>
              <w:t>11.20</w:t>
            </w:r>
          </w:p>
        </w:tc>
        <w:tc>
          <w:tcPr>
            <w:tcW w:w="980" w:type="dxa"/>
            <w:vAlign w:val="center"/>
          </w:tcPr>
          <w:p w14:paraId="5B84CA51">
            <w:pPr>
              <w:rPr>
                <w:sz w:val="24"/>
                <w:szCs w:val="28"/>
              </w:rPr>
            </w:pPr>
          </w:p>
        </w:tc>
        <w:tc>
          <w:tcPr>
            <w:tcW w:w="920" w:type="dxa"/>
            <w:vAlign w:val="center"/>
          </w:tcPr>
          <w:p w14:paraId="595E0D30">
            <w:pPr>
              <w:rPr>
                <w:sz w:val="24"/>
                <w:szCs w:val="28"/>
              </w:rPr>
            </w:pPr>
          </w:p>
        </w:tc>
        <w:tc>
          <w:tcPr>
            <w:tcW w:w="960" w:type="dxa"/>
            <w:vAlign w:val="center"/>
          </w:tcPr>
          <w:p w14:paraId="210AD34E">
            <w:pPr>
              <w:rPr>
                <w:sz w:val="24"/>
                <w:szCs w:val="28"/>
              </w:rPr>
            </w:pPr>
          </w:p>
        </w:tc>
        <w:tc>
          <w:tcPr>
            <w:tcW w:w="926" w:type="dxa"/>
            <w:vAlign w:val="center"/>
          </w:tcPr>
          <w:p w14:paraId="257F54BC">
            <w:pPr>
              <w:rPr>
                <w:sz w:val="24"/>
                <w:szCs w:val="28"/>
              </w:rPr>
            </w:pPr>
          </w:p>
        </w:tc>
      </w:tr>
      <w:tr w14:paraId="04E5AD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39FD7A15">
            <w:pPr>
              <w:jc w:val="left"/>
              <w:rPr>
                <w:sz w:val="22"/>
                <w:szCs w:val="24"/>
              </w:rPr>
            </w:pPr>
            <w:r>
              <w:rPr>
                <w:rFonts w:ascii="宋体" w:hAnsi="宋体" w:eastAsia="宋体" w:cs="宋体"/>
                <w:b w:val="0"/>
                <w:i w:val="0"/>
                <w:color w:val="000000"/>
                <w:sz w:val="13"/>
                <w:szCs w:val="24"/>
              </w:rPr>
              <w:t>21399</w:t>
            </w:r>
          </w:p>
        </w:tc>
        <w:tc>
          <w:tcPr>
            <w:tcW w:w="1760" w:type="dxa"/>
            <w:vAlign w:val="center"/>
          </w:tcPr>
          <w:p w14:paraId="2EED14E4">
            <w:pPr>
              <w:jc w:val="left"/>
              <w:rPr>
                <w:sz w:val="22"/>
                <w:szCs w:val="24"/>
              </w:rPr>
            </w:pPr>
            <w:r>
              <w:rPr>
                <w:rFonts w:ascii="宋体" w:hAnsi="宋体" w:eastAsia="宋体" w:cs="宋体"/>
                <w:b w:val="0"/>
                <w:i w:val="0"/>
                <w:color w:val="000000"/>
                <w:sz w:val="13"/>
                <w:szCs w:val="24"/>
              </w:rPr>
              <w:t>其他农林水支出</w:t>
            </w:r>
          </w:p>
        </w:tc>
        <w:tc>
          <w:tcPr>
            <w:tcW w:w="940" w:type="dxa"/>
            <w:vAlign w:val="center"/>
          </w:tcPr>
          <w:p w14:paraId="7AEBC8A2">
            <w:pPr>
              <w:jc w:val="right"/>
              <w:rPr>
                <w:sz w:val="24"/>
                <w:szCs w:val="28"/>
              </w:rPr>
            </w:pPr>
            <w:r>
              <w:rPr>
                <w:rFonts w:ascii="宋体" w:hAnsi="宋体" w:eastAsia="宋体" w:cs="宋体"/>
                <w:b w:val="0"/>
                <w:i w:val="0"/>
                <w:color w:val="000000"/>
                <w:sz w:val="15"/>
                <w:szCs w:val="28"/>
              </w:rPr>
              <w:t>11.20</w:t>
            </w:r>
          </w:p>
        </w:tc>
        <w:tc>
          <w:tcPr>
            <w:tcW w:w="1000" w:type="dxa"/>
            <w:vAlign w:val="center"/>
          </w:tcPr>
          <w:p w14:paraId="7099CD75">
            <w:pPr>
              <w:jc w:val="right"/>
              <w:rPr>
                <w:sz w:val="24"/>
                <w:szCs w:val="28"/>
              </w:rPr>
            </w:pPr>
            <w:r>
              <w:rPr>
                <w:rFonts w:ascii="宋体" w:hAnsi="宋体" w:eastAsia="宋体" w:cs="宋体"/>
                <w:b w:val="0"/>
                <w:i w:val="0"/>
                <w:color w:val="000000"/>
                <w:sz w:val="15"/>
                <w:szCs w:val="28"/>
              </w:rPr>
              <w:t>11.20</w:t>
            </w:r>
          </w:p>
        </w:tc>
        <w:tc>
          <w:tcPr>
            <w:tcW w:w="980" w:type="dxa"/>
            <w:vAlign w:val="center"/>
          </w:tcPr>
          <w:p w14:paraId="1597612A">
            <w:pPr>
              <w:rPr>
                <w:sz w:val="24"/>
                <w:szCs w:val="28"/>
              </w:rPr>
            </w:pPr>
          </w:p>
        </w:tc>
        <w:tc>
          <w:tcPr>
            <w:tcW w:w="920" w:type="dxa"/>
            <w:vAlign w:val="center"/>
          </w:tcPr>
          <w:p w14:paraId="534641A0">
            <w:pPr>
              <w:rPr>
                <w:sz w:val="24"/>
                <w:szCs w:val="28"/>
              </w:rPr>
            </w:pPr>
          </w:p>
        </w:tc>
        <w:tc>
          <w:tcPr>
            <w:tcW w:w="960" w:type="dxa"/>
            <w:vAlign w:val="center"/>
          </w:tcPr>
          <w:p w14:paraId="603EB0BC">
            <w:pPr>
              <w:rPr>
                <w:sz w:val="24"/>
                <w:szCs w:val="28"/>
              </w:rPr>
            </w:pPr>
          </w:p>
        </w:tc>
        <w:tc>
          <w:tcPr>
            <w:tcW w:w="926" w:type="dxa"/>
            <w:vAlign w:val="center"/>
          </w:tcPr>
          <w:p w14:paraId="25B6B4BD">
            <w:pPr>
              <w:rPr>
                <w:sz w:val="24"/>
                <w:szCs w:val="28"/>
              </w:rPr>
            </w:pPr>
          </w:p>
        </w:tc>
      </w:tr>
      <w:tr w14:paraId="4F8977D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6F285A5B">
            <w:pPr>
              <w:jc w:val="left"/>
              <w:rPr>
                <w:sz w:val="22"/>
                <w:szCs w:val="24"/>
              </w:rPr>
            </w:pPr>
            <w:r>
              <w:rPr>
                <w:rFonts w:ascii="宋体" w:hAnsi="宋体" w:eastAsia="宋体" w:cs="宋体"/>
                <w:b w:val="0"/>
                <w:i w:val="0"/>
                <w:color w:val="000000"/>
                <w:sz w:val="13"/>
                <w:szCs w:val="24"/>
              </w:rPr>
              <w:t>2139999</w:t>
            </w:r>
          </w:p>
        </w:tc>
        <w:tc>
          <w:tcPr>
            <w:tcW w:w="1760" w:type="dxa"/>
            <w:vAlign w:val="center"/>
          </w:tcPr>
          <w:p w14:paraId="222C9F76">
            <w:pPr>
              <w:jc w:val="left"/>
              <w:rPr>
                <w:sz w:val="22"/>
                <w:szCs w:val="24"/>
              </w:rPr>
            </w:pPr>
            <w:r>
              <w:rPr>
                <w:rFonts w:ascii="宋体" w:hAnsi="宋体" w:eastAsia="宋体" w:cs="宋体"/>
                <w:b w:val="0"/>
                <w:i w:val="0"/>
                <w:color w:val="000000"/>
                <w:sz w:val="13"/>
                <w:szCs w:val="24"/>
              </w:rPr>
              <w:t>其他农林水支出</w:t>
            </w:r>
          </w:p>
        </w:tc>
        <w:tc>
          <w:tcPr>
            <w:tcW w:w="940" w:type="dxa"/>
            <w:vAlign w:val="center"/>
          </w:tcPr>
          <w:p w14:paraId="7BC02626">
            <w:pPr>
              <w:jc w:val="right"/>
              <w:rPr>
                <w:sz w:val="24"/>
                <w:szCs w:val="28"/>
              </w:rPr>
            </w:pPr>
            <w:r>
              <w:rPr>
                <w:rFonts w:ascii="宋体" w:hAnsi="宋体" w:eastAsia="宋体" w:cs="宋体"/>
                <w:b w:val="0"/>
                <w:i w:val="0"/>
                <w:color w:val="000000"/>
                <w:sz w:val="15"/>
                <w:szCs w:val="28"/>
              </w:rPr>
              <w:t>11.20</w:t>
            </w:r>
          </w:p>
        </w:tc>
        <w:tc>
          <w:tcPr>
            <w:tcW w:w="1000" w:type="dxa"/>
            <w:vAlign w:val="center"/>
          </w:tcPr>
          <w:p w14:paraId="77E76317">
            <w:pPr>
              <w:jc w:val="right"/>
              <w:rPr>
                <w:sz w:val="24"/>
                <w:szCs w:val="28"/>
              </w:rPr>
            </w:pPr>
            <w:r>
              <w:rPr>
                <w:rFonts w:ascii="宋体" w:hAnsi="宋体" w:eastAsia="宋体" w:cs="宋体"/>
                <w:b w:val="0"/>
                <w:i w:val="0"/>
                <w:color w:val="000000"/>
                <w:sz w:val="15"/>
                <w:szCs w:val="28"/>
              </w:rPr>
              <w:t>11.20</w:t>
            </w:r>
          </w:p>
        </w:tc>
        <w:tc>
          <w:tcPr>
            <w:tcW w:w="980" w:type="dxa"/>
            <w:vAlign w:val="center"/>
          </w:tcPr>
          <w:p w14:paraId="131A5AA8">
            <w:pPr>
              <w:rPr>
                <w:sz w:val="24"/>
                <w:szCs w:val="28"/>
              </w:rPr>
            </w:pPr>
          </w:p>
        </w:tc>
        <w:tc>
          <w:tcPr>
            <w:tcW w:w="920" w:type="dxa"/>
            <w:vAlign w:val="center"/>
          </w:tcPr>
          <w:p w14:paraId="04089361">
            <w:pPr>
              <w:rPr>
                <w:sz w:val="24"/>
                <w:szCs w:val="28"/>
              </w:rPr>
            </w:pPr>
          </w:p>
        </w:tc>
        <w:tc>
          <w:tcPr>
            <w:tcW w:w="960" w:type="dxa"/>
            <w:vAlign w:val="center"/>
          </w:tcPr>
          <w:p w14:paraId="301C7D21">
            <w:pPr>
              <w:rPr>
                <w:sz w:val="24"/>
                <w:szCs w:val="28"/>
              </w:rPr>
            </w:pPr>
          </w:p>
        </w:tc>
        <w:tc>
          <w:tcPr>
            <w:tcW w:w="926" w:type="dxa"/>
            <w:vAlign w:val="center"/>
          </w:tcPr>
          <w:p w14:paraId="3216C958">
            <w:pPr>
              <w:rPr>
                <w:sz w:val="24"/>
                <w:szCs w:val="28"/>
              </w:rPr>
            </w:pPr>
          </w:p>
        </w:tc>
      </w:tr>
      <w:tr w14:paraId="41CD18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7C667C63">
            <w:pPr>
              <w:jc w:val="left"/>
              <w:rPr>
                <w:sz w:val="22"/>
                <w:szCs w:val="24"/>
              </w:rPr>
            </w:pPr>
            <w:r>
              <w:rPr>
                <w:rFonts w:ascii="宋体" w:hAnsi="宋体" w:eastAsia="宋体" w:cs="宋体"/>
                <w:b w:val="0"/>
                <w:i w:val="0"/>
                <w:color w:val="000000"/>
                <w:sz w:val="13"/>
                <w:szCs w:val="24"/>
              </w:rPr>
              <w:t>221</w:t>
            </w:r>
          </w:p>
        </w:tc>
        <w:tc>
          <w:tcPr>
            <w:tcW w:w="1760" w:type="dxa"/>
            <w:vAlign w:val="center"/>
          </w:tcPr>
          <w:p w14:paraId="3C36BD77">
            <w:pPr>
              <w:jc w:val="left"/>
              <w:rPr>
                <w:sz w:val="22"/>
                <w:szCs w:val="24"/>
              </w:rPr>
            </w:pPr>
            <w:r>
              <w:rPr>
                <w:rFonts w:ascii="宋体" w:hAnsi="宋体" w:eastAsia="宋体" w:cs="宋体"/>
                <w:b w:val="0"/>
                <w:i w:val="0"/>
                <w:color w:val="000000"/>
                <w:sz w:val="13"/>
                <w:szCs w:val="24"/>
              </w:rPr>
              <w:t>住房保障支出</w:t>
            </w:r>
          </w:p>
        </w:tc>
        <w:tc>
          <w:tcPr>
            <w:tcW w:w="940" w:type="dxa"/>
            <w:vAlign w:val="center"/>
          </w:tcPr>
          <w:p w14:paraId="5DE97531">
            <w:pPr>
              <w:jc w:val="right"/>
              <w:rPr>
                <w:sz w:val="24"/>
                <w:szCs w:val="28"/>
              </w:rPr>
            </w:pPr>
            <w:r>
              <w:rPr>
                <w:rFonts w:ascii="宋体" w:hAnsi="宋体" w:eastAsia="宋体" w:cs="宋体"/>
                <w:b w:val="0"/>
                <w:i w:val="0"/>
                <w:color w:val="000000"/>
                <w:sz w:val="15"/>
                <w:szCs w:val="28"/>
              </w:rPr>
              <w:t>38.17</w:t>
            </w:r>
          </w:p>
        </w:tc>
        <w:tc>
          <w:tcPr>
            <w:tcW w:w="1000" w:type="dxa"/>
            <w:vAlign w:val="center"/>
          </w:tcPr>
          <w:p w14:paraId="1E40C02B">
            <w:pPr>
              <w:jc w:val="right"/>
              <w:rPr>
                <w:sz w:val="24"/>
                <w:szCs w:val="28"/>
              </w:rPr>
            </w:pPr>
            <w:r>
              <w:rPr>
                <w:rFonts w:ascii="宋体" w:hAnsi="宋体" w:eastAsia="宋体" w:cs="宋体"/>
                <w:b w:val="0"/>
                <w:i w:val="0"/>
                <w:color w:val="000000"/>
                <w:sz w:val="15"/>
                <w:szCs w:val="28"/>
              </w:rPr>
              <w:t>38.17</w:t>
            </w:r>
          </w:p>
        </w:tc>
        <w:tc>
          <w:tcPr>
            <w:tcW w:w="980" w:type="dxa"/>
            <w:vAlign w:val="center"/>
          </w:tcPr>
          <w:p w14:paraId="751D0956">
            <w:pPr>
              <w:rPr>
                <w:sz w:val="24"/>
                <w:szCs w:val="28"/>
              </w:rPr>
            </w:pPr>
          </w:p>
        </w:tc>
        <w:tc>
          <w:tcPr>
            <w:tcW w:w="920" w:type="dxa"/>
            <w:vAlign w:val="center"/>
          </w:tcPr>
          <w:p w14:paraId="5ED342B7">
            <w:pPr>
              <w:rPr>
                <w:sz w:val="24"/>
                <w:szCs w:val="28"/>
              </w:rPr>
            </w:pPr>
          </w:p>
        </w:tc>
        <w:tc>
          <w:tcPr>
            <w:tcW w:w="960" w:type="dxa"/>
            <w:vAlign w:val="center"/>
          </w:tcPr>
          <w:p w14:paraId="1CCB6869">
            <w:pPr>
              <w:rPr>
                <w:sz w:val="24"/>
                <w:szCs w:val="28"/>
              </w:rPr>
            </w:pPr>
          </w:p>
        </w:tc>
        <w:tc>
          <w:tcPr>
            <w:tcW w:w="926" w:type="dxa"/>
            <w:vAlign w:val="center"/>
          </w:tcPr>
          <w:p w14:paraId="0CE89E57">
            <w:pPr>
              <w:rPr>
                <w:sz w:val="24"/>
                <w:szCs w:val="28"/>
              </w:rPr>
            </w:pPr>
          </w:p>
        </w:tc>
      </w:tr>
      <w:tr w14:paraId="7921258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3314CF7B">
            <w:pPr>
              <w:jc w:val="left"/>
              <w:rPr>
                <w:sz w:val="22"/>
                <w:szCs w:val="24"/>
              </w:rPr>
            </w:pPr>
            <w:r>
              <w:rPr>
                <w:rFonts w:ascii="宋体" w:hAnsi="宋体" w:eastAsia="宋体" w:cs="宋体"/>
                <w:b w:val="0"/>
                <w:i w:val="0"/>
                <w:color w:val="000000"/>
                <w:sz w:val="13"/>
                <w:szCs w:val="24"/>
              </w:rPr>
              <w:t>22102</w:t>
            </w:r>
          </w:p>
        </w:tc>
        <w:tc>
          <w:tcPr>
            <w:tcW w:w="1760" w:type="dxa"/>
            <w:vAlign w:val="center"/>
          </w:tcPr>
          <w:p w14:paraId="77117C10">
            <w:pPr>
              <w:jc w:val="left"/>
              <w:rPr>
                <w:sz w:val="22"/>
                <w:szCs w:val="24"/>
              </w:rPr>
            </w:pPr>
            <w:r>
              <w:rPr>
                <w:rFonts w:ascii="宋体" w:hAnsi="宋体" w:eastAsia="宋体" w:cs="宋体"/>
                <w:b w:val="0"/>
                <w:i w:val="0"/>
                <w:color w:val="000000"/>
                <w:sz w:val="13"/>
                <w:szCs w:val="24"/>
              </w:rPr>
              <w:t>住房改革支出</w:t>
            </w:r>
          </w:p>
        </w:tc>
        <w:tc>
          <w:tcPr>
            <w:tcW w:w="940" w:type="dxa"/>
            <w:vAlign w:val="center"/>
          </w:tcPr>
          <w:p w14:paraId="10866B1B">
            <w:pPr>
              <w:jc w:val="right"/>
              <w:rPr>
                <w:sz w:val="24"/>
                <w:szCs w:val="28"/>
              </w:rPr>
            </w:pPr>
            <w:r>
              <w:rPr>
                <w:rFonts w:ascii="宋体" w:hAnsi="宋体" w:eastAsia="宋体" w:cs="宋体"/>
                <w:b w:val="0"/>
                <w:i w:val="0"/>
                <w:color w:val="000000"/>
                <w:sz w:val="15"/>
                <w:szCs w:val="28"/>
              </w:rPr>
              <w:t>38.17</w:t>
            </w:r>
          </w:p>
        </w:tc>
        <w:tc>
          <w:tcPr>
            <w:tcW w:w="1000" w:type="dxa"/>
            <w:vAlign w:val="center"/>
          </w:tcPr>
          <w:p w14:paraId="713159FE">
            <w:pPr>
              <w:jc w:val="right"/>
              <w:rPr>
                <w:sz w:val="24"/>
                <w:szCs w:val="28"/>
              </w:rPr>
            </w:pPr>
            <w:r>
              <w:rPr>
                <w:rFonts w:ascii="宋体" w:hAnsi="宋体" w:eastAsia="宋体" w:cs="宋体"/>
                <w:b w:val="0"/>
                <w:i w:val="0"/>
                <w:color w:val="000000"/>
                <w:sz w:val="15"/>
                <w:szCs w:val="28"/>
              </w:rPr>
              <w:t>38.17</w:t>
            </w:r>
          </w:p>
        </w:tc>
        <w:tc>
          <w:tcPr>
            <w:tcW w:w="980" w:type="dxa"/>
            <w:vAlign w:val="center"/>
          </w:tcPr>
          <w:p w14:paraId="780E5D56">
            <w:pPr>
              <w:rPr>
                <w:sz w:val="24"/>
                <w:szCs w:val="28"/>
              </w:rPr>
            </w:pPr>
          </w:p>
        </w:tc>
        <w:tc>
          <w:tcPr>
            <w:tcW w:w="920" w:type="dxa"/>
            <w:vAlign w:val="center"/>
          </w:tcPr>
          <w:p w14:paraId="7621B25F">
            <w:pPr>
              <w:rPr>
                <w:sz w:val="24"/>
                <w:szCs w:val="28"/>
              </w:rPr>
            </w:pPr>
          </w:p>
        </w:tc>
        <w:tc>
          <w:tcPr>
            <w:tcW w:w="960" w:type="dxa"/>
            <w:vAlign w:val="center"/>
          </w:tcPr>
          <w:p w14:paraId="3C263C7C">
            <w:pPr>
              <w:rPr>
                <w:sz w:val="24"/>
                <w:szCs w:val="28"/>
              </w:rPr>
            </w:pPr>
          </w:p>
        </w:tc>
        <w:tc>
          <w:tcPr>
            <w:tcW w:w="926" w:type="dxa"/>
            <w:vAlign w:val="center"/>
          </w:tcPr>
          <w:p w14:paraId="02ABE7AD">
            <w:pPr>
              <w:rPr>
                <w:sz w:val="24"/>
                <w:szCs w:val="28"/>
              </w:rPr>
            </w:pPr>
          </w:p>
        </w:tc>
      </w:tr>
      <w:tr w14:paraId="18A99D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37" w:hRule="exact"/>
          <w:jc w:val="center"/>
        </w:trPr>
        <w:tc>
          <w:tcPr>
            <w:tcW w:w="280" w:type="dxa"/>
            <w:gridSpan w:val="3"/>
            <w:vAlign w:val="center"/>
          </w:tcPr>
          <w:p w14:paraId="6052BD7B">
            <w:pPr>
              <w:jc w:val="left"/>
              <w:rPr>
                <w:sz w:val="22"/>
                <w:szCs w:val="24"/>
              </w:rPr>
            </w:pPr>
            <w:r>
              <w:rPr>
                <w:rFonts w:ascii="宋体" w:hAnsi="宋体" w:eastAsia="宋体" w:cs="宋体"/>
                <w:b w:val="0"/>
                <w:i w:val="0"/>
                <w:color w:val="000000"/>
                <w:sz w:val="13"/>
                <w:szCs w:val="24"/>
              </w:rPr>
              <w:t>2210201</w:t>
            </w:r>
          </w:p>
        </w:tc>
        <w:tc>
          <w:tcPr>
            <w:tcW w:w="1760" w:type="dxa"/>
            <w:vAlign w:val="center"/>
          </w:tcPr>
          <w:p w14:paraId="66737615">
            <w:pPr>
              <w:jc w:val="left"/>
              <w:rPr>
                <w:sz w:val="22"/>
                <w:szCs w:val="24"/>
              </w:rPr>
            </w:pPr>
            <w:r>
              <w:rPr>
                <w:rFonts w:ascii="宋体" w:hAnsi="宋体" w:eastAsia="宋体" w:cs="宋体"/>
                <w:b w:val="0"/>
                <w:i w:val="0"/>
                <w:color w:val="000000"/>
                <w:sz w:val="13"/>
                <w:szCs w:val="24"/>
              </w:rPr>
              <w:t>住房公积金</w:t>
            </w:r>
          </w:p>
        </w:tc>
        <w:tc>
          <w:tcPr>
            <w:tcW w:w="940" w:type="dxa"/>
            <w:vAlign w:val="center"/>
          </w:tcPr>
          <w:p w14:paraId="7CF894AB">
            <w:pPr>
              <w:jc w:val="right"/>
              <w:rPr>
                <w:sz w:val="24"/>
                <w:szCs w:val="28"/>
              </w:rPr>
            </w:pPr>
            <w:r>
              <w:rPr>
                <w:rFonts w:ascii="宋体" w:hAnsi="宋体" w:eastAsia="宋体" w:cs="宋体"/>
                <w:b w:val="0"/>
                <w:i w:val="0"/>
                <w:color w:val="000000"/>
                <w:sz w:val="15"/>
                <w:szCs w:val="28"/>
              </w:rPr>
              <w:t>38.17</w:t>
            </w:r>
          </w:p>
        </w:tc>
        <w:tc>
          <w:tcPr>
            <w:tcW w:w="1000" w:type="dxa"/>
            <w:vAlign w:val="center"/>
          </w:tcPr>
          <w:p w14:paraId="310B580B">
            <w:pPr>
              <w:jc w:val="right"/>
              <w:rPr>
                <w:sz w:val="24"/>
                <w:szCs w:val="28"/>
              </w:rPr>
            </w:pPr>
            <w:r>
              <w:rPr>
                <w:rFonts w:ascii="宋体" w:hAnsi="宋体" w:eastAsia="宋体" w:cs="宋体"/>
                <w:b w:val="0"/>
                <w:i w:val="0"/>
                <w:color w:val="000000"/>
                <w:sz w:val="15"/>
                <w:szCs w:val="28"/>
              </w:rPr>
              <w:t>38.17</w:t>
            </w:r>
          </w:p>
        </w:tc>
        <w:tc>
          <w:tcPr>
            <w:tcW w:w="980" w:type="dxa"/>
            <w:vAlign w:val="center"/>
          </w:tcPr>
          <w:p w14:paraId="186A1D52">
            <w:pPr>
              <w:rPr>
                <w:sz w:val="24"/>
                <w:szCs w:val="28"/>
              </w:rPr>
            </w:pPr>
          </w:p>
        </w:tc>
        <w:tc>
          <w:tcPr>
            <w:tcW w:w="920" w:type="dxa"/>
            <w:vAlign w:val="center"/>
          </w:tcPr>
          <w:p w14:paraId="4462E6C1">
            <w:pPr>
              <w:rPr>
                <w:sz w:val="24"/>
                <w:szCs w:val="28"/>
              </w:rPr>
            </w:pPr>
          </w:p>
        </w:tc>
        <w:tc>
          <w:tcPr>
            <w:tcW w:w="960" w:type="dxa"/>
            <w:vAlign w:val="center"/>
          </w:tcPr>
          <w:p w14:paraId="1A8A1EE7">
            <w:pPr>
              <w:rPr>
                <w:sz w:val="24"/>
                <w:szCs w:val="28"/>
              </w:rPr>
            </w:pPr>
          </w:p>
        </w:tc>
        <w:tc>
          <w:tcPr>
            <w:tcW w:w="926" w:type="dxa"/>
            <w:vAlign w:val="center"/>
          </w:tcPr>
          <w:p w14:paraId="41482709">
            <w:pPr>
              <w:rPr>
                <w:sz w:val="24"/>
                <w:szCs w:val="28"/>
              </w:rPr>
            </w:pPr>
          </w:p>
        </w:tc>
      </w:tr>
      <w:tr w14:paraId="282516A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73" w:hRule="exact"/>
          <w:jc w:val="center"/>
        </w:trPr>
        <w:tc>
          <w:tcPr>
            <w:tcW w:w="280" w:type="dxa"/>
            <w:gridSpan w:val="10"/>
            <w:tcBorders>
              <w:left w:val="single" w:color="FFFFFF" w:sz="4" w:space="0"/>
              <w:bottom w:val="single" w:color="FFFFFF" w:sz="4" w:space="0"/>
              <w:right w:val="single" w:color="FFFFFF" w:sz="4" w:space="0"/>
              <w:insideH w:val="single" w:sz="4" w:space="0"/>
              <w:insideV w:val="single" w:sz="4" w:space="0"/>
            </w:tcBorders>
            <w:vAlign w:val="center"/>
          </w:tcPr>
          <w:p w14:paraId="1F95C5DC">
            <w:pPr>
              <w:jc w:val="left"/>
            </w:pPr>
            <w:r>
              <w:rPr>
                <w:rFonts w:ascii="宋体" w:hAnsi="宋体" w:eastAsia="宋体" w:cs="宋体"/>
                <w:b w:val="0"/>
                <w:i w:val="0"/>
                <w:color w:val="000000"/>
                <w:sz w:val="11"/>
              </w:rPr>
              <w:t>注：本表反映部门（单位）本年度各项支出情况。</w:t>
            </w:r>
          </w:p>
        </w:tc>
      </w:tr>
    </w:tbl>
    <w:p w14:paraId="6DAC014F">
      <w:pPr>
        <w:snapToGrid w:val="0"/>
        <w:spacing w:before="200" w:after="200" w:line="200" w:lineRule="auto"/>
      </w:pPr>
      <w:r>
        <w:rPr>
          <w:sz w:val="8"/>
        </w:rPr>
        <w:t xml:space="preserve"> </w:t>
      </w:r>
    </w:p>
    <w:p w14:paraId="5AE74385">
      <w:pPr>
        <w:pageBreakBefore/>
        <w:jc w:val="center"/>
        <w:outlineLvl w:val="1"/>
        <w:rPr>
          <w:rFonts w:hint="eastAsia" w:ascii="黑体" w:hAnsi="宋体" w:eastAsia="黑体" w:cs="黑体"/>
          <w:sz w:val="32"/>
          <w:szCs w:val="32"/>
          <w:lang w:bidi="en-AU"/>
        </w:rPr>
        <w:sectPr>
          <w:footerReference r:id="rId3" w:type="default"/>
          <w:pgSz w:w="11906" w:h="16838"/>
          <w:pgMar w:top="1440" w:right="1800" w:bottom="1440" w:left="1800" w:header="851" w:footer="992" w:gutter="0"/>
          <w:cols w:space="720" w:num="1"/>
          <w:docGrid w:type="lines" w:linePitch="312" w:charSpace="0"/>
        </w:sectPr>
      </w:pPr>
    </w:p>
    <w:p w14:paraId="3C429763">
      <w:pPr>
        <w:pageBreakBefore/>
        <w:jc w:val="center"/>
        <w:outlineLvl w:val="1"/>
        <w:rPr>
          <w:rFonts w:hint="eastAsia" w:ascii="黑体" w:hAnsi="宋体" w:eastAsia="黑体" w:cs="黑体"/>
          <w:sz w:val="32"/>
          <w:szCs w:val="32"/>
          <w:lang w:bidi="en-AU"/>
        </w:rPr>
      </w:pPr>
      <w:r>
        <w:rPr>
          <w:rFonts w:hint="eastAsia" w:ascii="黑体" w:hAnsi="宋体" w:eastAsia="黑体" w:cs="黑体"/>
          <w:sz w:val="32"/>
          <w:szCs w:val="32"/>
          <w:lang w:bidi="en-AU"/>
        </w:rPr>
        <w:t>财政拨款收入支出决算总表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5979"/>
        <w:gridCol w:w="2000"/>
        <w:gridCol w:w="5979"/>
      </w:tblGrid>
      <w:tr w14:paraId="50E0E2F9">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5979" w:type="dxa"/>
            <w:gridSpan w:val="3"/>
          </w:tcPr>
          <w:p w14:paraId="20506ABC">
            <w:pPr>
              <w:jc w:val="right"/>
            </w:pPr>
            <w:r>
              <w:rPr>
                <w:rFonts w:ascii="宋体" w:hAnsi="宋体" w:eastAsia="宋体" w:cs="宋体"/>
                <w:sz w:val="20"/>
              </w:rPr>
              <w:t>公开04表</w:t>
            </w:r>
          </w:p>
        </w:tc>
      </w:tr>
      <w:tr w14:paraId="0BBF8662">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5979" w:type="dxa"/>
          </w:tcPr>
          <w:p w14:paraId="681F61CF">
            <w:pPr>
              <w:jc w:val="left"/>
            </w:pPr>
            <w:r>
              <w:rPr>
                <w:rFonts w:ascii="宋体" w:hAnsi="宋体" w:eastAsia="宋体" w:cs="宋体"/>
                <w:sz w:val="20"/>
              </w:rPr>
              <w:t>部门：江西客家博物院</w:t>
            </w:r>
          </w:p>
        </w:tc>
        <w:tc>
          <w:tcPr>
            <w:tcW w:w="2000" w:type="dxa"/>
          </w:tcPr>
          <w:p w14:paraId="49DDDBF0">
            <w:pPr>
              <w:jc w:val="center"/>
            </w:pPr>
            <w:r>
              <w:rPr>
                <w:rFonts w:ascii="宋体" w:hAnsi="宋体" w:eastAsia="宋体" w:cs="宋体"/>
                <w:sz w:val="20"/>
              </w:rPr>
              <w:t>2023年度</w:t>
            </w:r>
          </w:p>
        </w:tc>
        <w:tc>
          <w:tcPr>
            <w:tcW w:w="5979" w:type="dxa"/>
          </w:tcPr>
          <w:p w14:paraId="4A888AA4">
            <w:pPr>
              <w:jc w:val="right"/>
            </w:pPr>
            <w:r>
              <w:rPr>
                <w:rFonts w:ascii="宋体" w:hAnsi="宋体" w:eastAsia="宋体" w:cs="宋体"/>
                <w:sz w:val="20"/>
              </w:rPr>
              <w:t>金额单位：万元</w:t>
            </w:r>
          </w:p>
        </w:tc>
      </w:tr>
    </w:tbl>
    <w:p w14:paraId="1ADA6079">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840"/>
        <w:gridCol w:w="420"/>
        <w:gridCol w:w="1480"/>
        <w:gridCol w:w="2980"/>
        <w:gridCol w:w="420"/>
        <w:gridCol w:w="1460"/>
        <w:gridCol w:w="1460"/>
        <w:gridCol w:w="1460"/>
        <w:gridCol w:w="1438"/>
      </w:tblGrid>
      <w:tr w14:paraId="15681A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gridSpan w:val="3"/>
            <w:vAlign w:val="center"/>
          </w:tcPr>
          <w:p w14:paraId="155C7309">
            <w:pPr>
              <w:jc w:val="center"/>
            </w:pPr>
            <w:r>
              <w:rPr>
                <w:rFonts w:ascii="宋体" w:hAnsi="宋体" w:eastAsia="宋体" w:cs="宋体"/>
                <w:b w:val="0"/>
                <w:i w:val="0"/>
                <w:color w:val="000000"/>
                <w:sz w:val="17"/>
              </w:rPr>
              <w:t>收     入</w:t>
            </w:r>
          </w:p>
        </w:tc>
        <w:tc>
          <w:tcPr>
            <w:tcW w:w="2980" w:type="dxa"/>
            <w:gridSpan w:val="6"/>
            <w:vAlign w:val="center"/>
          </w:tcPr>
          <w:p w14:paraId="2EF5EB3E">
            <w:pPr>
              <w:jc w:val="center"/>
            </w:pPr>
            <w:r>
              <w:rPr>
                <w:rFonts w:ascii="宋体" w:hAnsi="宋体" w:eastAsia="宋体" w:cs="宋体"/>
                <w:b w:val="0"/>
                <w:i w:val="0"/>
                <w:color w:val="000000"/>
                <w:sz w:val="17"/>
              </w:rPr>
              <w:t>支     出</w:t>
            </w:r>
          </w:p>
        </w:tc>
      </w:tr>
      <w:tr w14:paraId="6A77D8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Merge w:val="restart"/>
            <w:vAlign w:val="center"/>
          </w:tcPr>
          <w:p w14:paraId="2A01D12E">
            <w:pPr>
              <w:jc w:val="center"/>
            </w:pPr>
            <w:r>
              <w:rPr>
                <w:rFonts w:ascii="宋体" w:hAnsi="宋体" w:eastAsia="宋体" w:cs="宋体"/>
                <w:b w:val="0"/>
                <w:i w:val="0"/>
                <w:color w:val="000000"/>
                <w:sz w:val="17"/>
              </w:rPr>
              <w:t>项    目</w:t>
            </w:r>
          </w:p>
        </w:tc>
        <w:tc>
          <w:tcPr>
            <w:tcW w:w="420" w:type="dxa"/>
            <w:vMerge w:val="restart"/>
            <w:vAlign w:val="center"/>
          </w:tcPr>
          <w:p w14:paraId="14D104A7">
            <w:pPr>
              <w:jc w:val="center"/>
            </w:pPr>
            <w:r>
              <w:rPr>
                <w:rFonts w:ascii="宋体" w:hAnsi="宋体" w:eastAsia="宋体" w:cs="宋体"/>
                <w:b w:val="0"/>
                <w:i w:val="0"/>
                <w:color w:val="000000"/>
                <w:sz w:val="17"/>
              </w:rPr>
              <w:t>行次</w:t>
            </w:r>
          </w:p>
        </w:tc>
        <w:tc>
          <w:tcPr>
            <w:tcW w:w="1480" w:type="dxa"/>
            <w:vMerge w:val="restart"/>
            <w:vAlign w:val="center"/>
          </w:tcPr>
          <w:p w14:paraId="4FD06A1E">
            <w:pPr>
              <w:jc w:val="center"/>
            </w:pPr>
            <w:r>
              <w:rPr>
                <w:rFonts w:ascii="宋体" w:hAnsi="宋体" w:eastAsia="宋体" w:cs="宋体"/>
                <w:b w:val="0"/>
                <w:i w:val="0"/>
                <w:color w:val="000000"/>
                <w:sz w:val="17"/>
              </w:rPr>
              <w:t>决算数</w:t>
            </w:r>
          </w:p>
        </w:tc>
        <w:tc>
          <w:tcPr>
            <w:tcW w:w="2980" w:type="dxa"/>
            <w:vMerge w:val="restart"/>
            <w:vAlign w:val="center"/>
          </w:tcPr>
          <w:p w14:paraId="4AD11177">
            <w:pPr>
              <w:jc w:val="center"/>
            </w:pPr>
            <w:r>
              <w:rPr>
                <w:rFonts w:ascii="宋体" w:hAnsi="宋体" w:eastAsia="宋体" w:cs="宋体"/>
                <w:b w:val="0"/>
                <w:i w:val="0"/>
                <w:color w:val="000000"/>
                <w:sz w:val="17"/>
              </w:rPr>
              <w:t>项目（按功能分类）</w:t>
            </w:r>
          </w:p>
        </w:tc>
        <w:tc>
          <w:tcPr>
            <w:tcW w:w="420" w:type="dxa"/>
            <w:vMerge w:val="restart"/>
            <w:vAlign w:val="center"/>
          </w:tcPr>
          <w:p w14:paraId="25211CD0">
            <w:pPr>
              <w:jc w:val="center"/>
            </w:pPr>
            <w:r>
              <w:rPr>
                <w:rFonts w:ascii="宋体" w:hAnsi="宋体" w:eastAsia="宋体" w:cs="宋体"/>
                <w:b w:val="0"/>
                <w:i w:val="0"/>
                <w:color w:val="000000"/>
                <w:sz w:val="17"/>
              </w:rPr>
              <w:t>行次</w:t>
            </w:r>
          </w:p>
        </w:tc>
        <w:tc>
          <w:tcPr>
            <w:tcW w:w="1460" w:type="dxa"/>
            <w:vMerge w:val="restart"/>
            <w:vAlign w:val="center"/>
          </w:tcPr>
          <w:p w14:paraId="4EFAC63C">
            <w:pPr>
              <w:jc w:val="center"/>
            </w:pPr>
            <w:r>
              <w:rPr>
                <w:rFonts w:ascii="宋体" w:hAnsi="宋体" w:eastAsia="宋体" w:cs="宋体"/>
                <w:b w:val="0"/>
                <w:i w:val="0"/>
                <w:color w:val="000000"/>
                <w:sz w:val="17"/>
              </w:rPr>
              <w:t>小计</w:t>
            </w:r>
          </w:p>
        </w:tc>
        <w:tc>
          <w:tcPr>
            <w:tcW w:w="1460" w:type="dxa"/>
            <w:vMerge w:val="restart"/>
            <w:vAlign w:val="center"/>
          </w:tcPr>
          <w:p w14:paraId="0088F91A">
            <w:pPr>
              <w:jc w:val="center"/>
            </w:pPr>
            <w:r>
              <w:rPr>
                <w:rFonts w:ascii="宋体" w:hAnsi="宋体" w:eastAsia="宋体" w:cs="宋体"/>
                <w:b w:val="0"/>
                <w:i w:val="0"/>
                <w:color w:val="000000"/>
                <w:sz w:val="17"/>
              </w:rPr>
              <w:t>一般公共预算财政拨款</w:t>
            </w:r>
          </w:p>
        </w:tc>
        <w:tc>
          <w:tcPr>
            <w:tcW w:w="1460" w:type="dxa"/>
            <w:vMerge w:val="restart"/>
            <w:vAlign w:val="center"/>
          </w:tcPr>
          <w:p w14:paraId="75AF248E">
            <w:pPr>
              <w:jc w:val="center"/>
            </w:pPr>
            <w:r>
              <w:rPr>
                <w:rFonts w:ascii="宋体" w:hAnsi="宋体" w:eastAsia="宋体" w:cs="宋体"/>
                <w:b w:val="0"/>
                <w:i w:val="0"/>
                <w:color w:val="000000"/>
                <w:sz w:val="17"/>
              </w:rPr>
              <w:t>政府性基金预算财政拨款</w:t>
            </w:r>
          </w:p>
        </w:tc>
        <w:tc>
          <w:tcPr>
            <w:tcW w:w="1438" w:type="dxa"/>
            <w:vMerge w:val="restart"/>
            <w:vAlign w:val="center"/>
          </w:tcPr>
          <w:p w14:paraId="1EB351DC">
            <w:pPr>
              <w:jc w:val="center"/>
            </w:pPr>
            <w:r>
              <w:rPr>
                <w:rFonts w:ascii="宋体" w:hAnsi="宋体" w:eastAsia="宋体" w:cs="宋体"/>
                <w:b w:val="0"/>
                <w:i w:val="0"/>
                <w:color w:val="000000"/>
                <w:sz w:val="17"/>
              </w:rPr>
              <w:t>国有资本经营预算财政拨款</w:t>
            </w:r>
          </w:p>
        </w:tc>
      </w:tr>
      <w:tr w14:paraId="67E656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653" w:hRule="exact"/>
          <w:jc w:val="center"/>
        </w:trPr>
        <w:tc>
          <w:tcPr>
            <w:tcW w:w="2840" w:type="dxa"/>
            <w:vMerge w:val="continue"/>
            <w:vAlign w:val="center"/>
          </w:tcPr>
          <w:p w14:paraId="471646D0"/>
        </w:tc>
        <w:tc>
          <w:tcPr>
            <w:tcW w:w="420" w:type="dxa"/>
            <w:vMerge w:val="continue"/>
            <w:vAlign w:val="center"/>
          </w:tcPr>
          <w:p w14:paraId="713A83B5"/>
        </w:tc>
        <w:tc>
          <w:tcPr>
            <w:tcW w:w="1480" w:type="dxa"/>
            <w:vMerge w:val="continue"/>
            <w:vAlign w:val="center"/>
          </w:tcPr>
          <w:p w14:paraId="5591692A"/>
        </w:tc>
        <w:tc>
          <w:tcPr>
            <w:tcW w:w="2980" w:type="dxa"/>
            <w:vMerge w:val="continue"/>
            <w:vAlign w:val="center"/>
          </w:tcPr>
          <w:p w14:paraId="199FA487"/>
        </w:tc>
        <w:tc>
          <w:tcPr>
            <w:tcW w:w="420" w:type="dxa"/>
            <w:vMerge w:val="continue"/>
            <w:vAlign w:val="center"/>
          </w:tcPr>
          <w:p w14:paraId="4EBA7917"/>
        </w:tc>
        <w:tc>
          <w:tcPr>
            <w:tcW w:w="1460" w:type="dxa"/>
            <w:vMerge w:val="continue"/>
            <w:vAlign w:val="center"/>
          </w:tcPr>
          <w:p w14:paraId="5F5F3313"/>
        </w:tc>
        <w:tc>
          <w:tcPr>
            <w:tcW w:w="1460" w:type="dxa"/>
            <w:vMerge w:val="continue"/>
            <w:vAlign w:val="center"/>
          </w:tcPr>
          <w:p w14:paraId="3F7B9285"/>
        </w:tc>
        <w:tc>
          <w:tcPr>
            <w:tcW w:w="1460" w:type="dxa"/>
            <w:vMerge w:val="continue"/>
            <w:vAlign w:val="center"/>
          </w:tcPr>
          <w:p w14:paraId="72CB9B9B"/>
        </w:tc>
        <w:tc>
          <w:tcPr>
            <w:tcW w:w="1438" w:type="dxa"/>
            <w:vMerge w:val="continue"/>
            <w:vAlign w:val="center"/>
          </w:tcPr>
          <w:p w14:paraId="4351D0D8"/>
        </w:tc>
      </w:tr>
      <w:tr w14:paraId="4CE07E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5" w:hRule="exact"/>
          <w:jc w:val="center"/>
        </w:trPr>
        <w:tc>
          <w:tcPr>
            <w:tcW w:w="2840" w:type="dxa"/>
            <w:vAlign w:val="center"/>
          </w:tcPr>
          <w:p w14:paraId="3CB83436">
            <w:pPr>
              <w:jc w:val="center"/>
            </w:pPr>
            <w:r>
              <w:rPr>
                <w:rFonts w:ascii="宋体" w:hAnsi="宋体" w:eastAsia="宋体" w:cs="宋体"/>
                <w:b w:val="0"/>
                <w:i w:val="0"/>
                <w:color w:val="000000"/>
                <w:sz w:val="17"/>
              </w:rPr>
              <w:t>栏    次</w:t>
            </w:r>
          </w:p>
        </w:tc>
        <w:tc>
          <w:tcPr>
            <w:tcW w:w="420" w:type="dxa"/>
            <w:vAlign w:val="center"/>
          </w:tcPr>
          <w:p w14:paraId="2AC2ABD4"/>
        </w:tc>
        <w:tc>
          <w:tcPr>
            <w:tcW w:w="1480" w:type="dxa"/>
            <w:vAlign w:val="center"/>
          </w:tcPr>
          <w:p w14:paraId="5A5D5AA6">
            <w:pPr>
              <w:jc w:val="center"/>
            </w:pPr>
            <w:r>
              <w:rPr>
                <w:rFonts w:ascii="宋体" w:hAnsi="宋体" w:eastAsia="宋体" w:cs="宋体"/>
                <w:b w:val="0"/>
                <w:i w:val="0"/>
                <w:color w:val="000000"/>
                <w:sz w:val="17"/>
              </w:rPr>
              <w:t>1</w:t>
            </w:r>
          </w:p>
        </w:tc>
        <w:tc>
          <w:tcPr>
            <w:tcW w:w="2980" w:type="dxa"/>
            <w:vAlign w:val="center"/>
          </w:tcPr>
          <w:p w14:paraId="5071694C">
            <w:pPr>
              <w:jc w:val="center"/>
            </w:pPr>
            <w:r>
              <w:rPr>
                <w:rFonts w:ascii="宋体" w:hAnsi="宋体" w:eastAsia="宋体" w:cs="宋体"/>
                <w:b w:val="0"/>
                <w:i w:val="0"/>
                <w:color w:val="000000"/>
                <w:sz w:val="17"/>
              </w:rPr>
              <w:t>栏    次</w:t>
            </w:r>
          </w:p>
        </w:tc>
        <w:tc>
          <w:tcPr>
            <w:tcW w:w="420" w:type="dxa"/>
            <w:vAlign w:val="center"/>
          </w:tcPr>
          <w:p w14:paraId="6E5347C8"/>
        </w:tc>
        <w:tc>
          <w:tcPr>
            <w:tcW w:w="1460" w:type="dxa"/>
            <w:vAlign w:val="center"/>
          </w:tcPr>
          <w:p w14:paraId="672C4469">
            <w:pPr>
              <w:jc w:val="center"/>
            </w:pPr>
            <w:r>
              <w:rPr>
                <w:rFonts w:ascii="宋体" w:hAnsi="宋体" w:eastAsia="宋体" w:cs="宋体"/>
                <w:b w:val="0"/>
                <w:i w:val="0"/>
                <w:color w:val="000000"/>
                <w:sz w:val="17"/>
              </w:rPr>
              <w:t>2</w:t>
            </w:r>
          </w:p>
        </w:tc>
        <w:tc>
          <w:tcPr>
            <w:tcW w:w="1460" w:type="dxa"/>
            <w:vAlign w:val="center"/>
          </w:tcPr>
          <w:p w14:paraId="532DC5D9">
            <w:pPr>
              <w:jc w:val="center"/>
            </w:pPr>
            <w:r>
              <w:rPr>
                <w:rFonts w:ascii="宋体" w:hAnsi="宋体" w:eastAsia="宋体" w:cs="宋体"/>
                <w:b w:val="0"/>
                <w:i w:val="0"/>
                <w:color w:val="000000"/>
                <w:sz w:val="17"/>
              </w:rPr>
              <w:t>3</w:t>
            </w:r>
          </w:p>
        </w:tc>
        <w:tc>
          <w:tcPr>
            <w:tcW w:w="1460" w:type="dxa"/>
            <w:vAlign w:val="center"/>
          </w:tcPr>
          <w:p w14:paraId="4C5E6993">
            <w:pPr>
              <w:jc w:val="center"/>
            </w:pPr>
            <w:r>
              <w:rPr>
                <w:rFonts w:ascii="宋体" w:hAnsi="宋体" w:eastAsia="宋体" w:cs="宋体"/>
                <w:b w:val="0"/>
                <w:i w:val="0"/>
                <w:color w:val="000000"/>
                <w:sz w:val="17"/>
              </w:rPr>
              <w:t>4</w:t>
            </w:r>
          </w:p>
        </w:tc>
        <w:tc>
          <w:tcPr>
            <w:tcW w:w="1438" w:type="dxa"/>
            <w:vAlign w:val="center"/>
          </w:tcPr>
          <w:p w14:paraId="1A661B69">
            <w:pPr>
              <w:jc w:val="center"/>
            </w:pPr>
            <w:r>
              <w:rPr>
                <w:rFonts w:ascii="宋体" w:hAnsi="宋体" w:eastAsia="宋体" w:cs="宋体"/>
                <w:b w:val="0"/>
                <w:i w:val="0"/>
                <w:color w:val="000000"/>
                <w:sz w:val="17"/>
              </w:rPr>
              <w:t>5</w:t>
            </w:r>
          </w:p>
        </w:tc>
      </w:tr>
      <w:tr w14:paraId="7F1483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27B713BE">
            <w:pPr>
              <w:jc w:val="left"/>
            </w:pPr>
            <w:r>
              <w:rPr>
                <w:rFonts w:ascii="宋体" w:hAnsi="宋体" w:eastAsia="宋体" w:cs="宋体"/>
                <w:b w:val="0"/>
                <w:i w:val="0"/>
                <w:color w:val="000000"/>
                <w:sz w:val="17"/>
              </w:rPr>
              <w:t>一、一般公共预算财政拨款</w:t>
            </w:r>
          </w:p>
        </w:tc>
        <w:tc>
          <w:tcPr>
            <w:tcW w:w="420" w:type="dxa"/>
            <w:vAlign w:val="center"/>
          </w:tcPr>
          <w:p w14:paraId="08CCD669">
            <w:pPr>
              <w:jc w:val="center"/>
            </w:pPr>
            <w:r>
              <w:rPr>
                <w:rFonts w:ascii="宋体" w:hAnsi="宋体" w:eastAsia="宋体" w:cs="宋体"/>
                <w:b w:val="0"/>
                <w:i w:val="0"/>
                <w:color w:val="000000"/>
                <w:sz w:val="17"/>
              </w:rPr>
              <w:t>1</w:t>
            </w:r>
          </w:p>
        </w:tc>
        <w:tc>
          <w:tcPr>
            <w:tcW w:w="1480" w:type="dxa"/>
            <w:vAlign w:val="center"/>
          </w:tcPr>
          <w:p w14:paraId="1F65990E">
            <w:pPr>
              <w:jc w:val="right"/>
            </w:pPr>
            <w:r>
              <w:rPr>
                <w:rFonts w:ascii="宋体" w:hAnsi="宋体" w:eastAsia="宋体" w:cs="宋体"/>
                <w:b w:val="0"/>
                <w:i w:val="0"/>
                <w:color w:val="000000"/>
                <w:sz w:val="17"/>
              </w:rPr>
              <w:t>736.60</w:t>
            </w:r>
          </w:p>
        </w:tc>
        <w:tc>
          <w:tcPr>
            <w:tcW w:w="2980" w:type="dxa"/>
            <w:vAlign w:val="center"/>
          </w:tcPr>
          <w:p w14:paraId="53D66035">
            <w:pPr>
              <w:jc w:val="left"/>
            </w:pPr>
            <w:r>
              <w:rPr>
                <w:rFonts w:ascii="宋体" w:hAnsi="宋体" w:eastAsia="宋体" w:cs="宋体"/>
                <w:b w:val="0"/>
                <w:i w:val="0"/>
                <w:color w:val="000000"/>
                <w:sz w:val="17"/>
              </w:rPr>
              <w:t>一、一般公共服务支出</w:t>
            </w:r>
          </w:p>
        </w:tc>
        <w:tc>
          <w:tcPr>
            <w:tcW w:w="420" w:type="dxa"/>
            <w:vAlign w:val="center"/>
          </w:tcPr>
          <w:p w14:paraId="1EAB17B8">
            <w:pPr>
              <w:jc w:val="center"/>
            </w:pPr>
            <w:r>
              <w:rPr>
                <w:rFonts w:ascii="宋体" w:hAnsi="宋体" w:eastAsia="宋体" w:cs="宋体"/>
                <w:b w:val="0"/>
                <w:i w:val="0"/>
                <w:color w:val="000000"/>
                <w:sz w:val="17"/>
              </w:rPr>
              <w:t>33</w:t>
            </w:r>
          </w:p>
        </w:tc>
        <w:tc>
          <w:tcPr>
            <w:tcW w:w="1460" w:type="dxa"/>
            <w:vAlign w:val="center"/>
          </w:tcPr>
          <w:p w14:paraId="0115A267"/>
        </w:tc>
        <w:tc>
          <w:tcPr>
            <w:tcW w:w="1460" w:type="dxa"/>
            <w:vAlign w:val="center"/>
          </w:tcPr>
          <w:p w14:paraId="682A852B"/>
        </w:tc>
        <w:tc>
          <w:tcPr>
            <w:tcW w:w="1460" w:type="dxa"/>
            <w:vAlign w:val="center"/>
          </w:tcPr>
          <w:p w14:paraId="0015A3CE"/>
        </w:tc>
        <w:tc>
          <w:tcPr>
            <w:tcW w:w="1438" w:type="dxa"/>
            <w:vAlign w:val="center"/>
          </w:tcPr>
          <w:p w14:paraId="0648EABA"/>
        </w:tc>
      </w:tr>
      <w:tr w14:paraId="1E032F4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5A6BE4F9">
            <w:pPr>
              <w:jc w:val="left"/>
            </w:pPr>
            <w:r>
              <w:rPr>
                <w:rFonts w:ascii="宋体" w:hAnsi="宋体" w:eastAsia="宋体" w:cs="宋体"/>
                <w:b w:val="0"/>
                <w:i w:val="0"/>
                <w:color w:val="000000"/>
                <w:sz w:val="17"/>
              </w:rPr>
              <w:t>二、政府性基金预算财政拨款</w:t>
            </w:r>
          </w:p>
        </w:tc>
        <w:tc>
          <w:tcPr>
            <w:tcW w:w="420" w:type="dxa"/>
            <w:vAlign w:val="center"/>
          </w:tcPr>
          <w:p w14:paraId="10CAE072">
            <w:pPr>
              <w:jc w:val="center"/>
            </w:pPr>
            <w:r>
              <w:rPr>
                <w:rFonts w:ascii="宋体" w:hAnsi="宋体" w:eastAsia="宋体" w:cs="宋体"/>
                <w:b w:val="0"/>
                <w:i w:val="0"/>
                <w:color w:val="000000"/>
                <w:sz w:val="17"/>
              </w:rPr>
              <w:t>2</w:t>
            </w:r>
          </w:p>
        </w:tc>
        <w:tc>
          <w:tcPr>
            <w:tcW w:w="1480" w:type="dxa"/>
            <w:vAlign w:val="center"/>
          </w:tcPr>
          <w:p w14:paraId="1035E385">
            <w:pPr>
              <w:jc w:val="right"/>
            </w:pPr>
            <w:r>
              <w:rPr>
                <w:rFonts w:ascii="宋体" w:hAnsi="宋体" w:eastAsia="宋体" w:cs="宋体"/>
                <w:b w:val="0"/>
                <w:i w:val="0"/>
                <w:color w:val="000000"/>
                <w:sz w:val="17"/>
              </w:rPr>
              <w:t>1,800.00</w:t>
            </w:r>
          </w:p>
        </w:tc>
        <w:tc>
          <w:tcPr>
            <w:tcW w:w="2980" w:type="dxa"/>
            <w:vAlign w:val="center"/>
          </w:tcPr>
          <w:p w14:paraId="4D46B6BB">
            <w:pPr>
              <w:jc w:val="left"/>
            </w:pPr>
            <w:r>
              <w:rPr>
                <w:rFonts w:ascii="宋体" w:hAnsi="宋体" w:eastAsia="宋体" w:cs="宋体"/>
                <w:b w:val="0"/>
                <w:i w:val="0"/>
                <w:color w:val="000000"/>
                <w:sz w:val="17"/>
              </w:rPr>
              <w:t>二、外交支出</w:t>
            </w:r>
          </w:p>
        </w:tc>
        <w:tc>
          <w:tcPr>
            <w:tcW w:w="420" w:type="dxa"/>
            <w:vAlign w:val="center"/>
          </w:tcPr>
          <w:p w14:paraId="58E3A676">
            <w:pPr>
              <w:jc w:val="center"/>
            </w:pPr>
            <w:r>
              <w:rPr>
                <w:rFonts w:ascii="宋体" w:hAnsi="宋体" w:eastAsia="宋体" w:cs="宋体"/>
                <w:b w:val="0"/>
                <w:i w:val="0"/>
                <w:color w:val="000000"/>
                <w:sz w:val="17"/>
              </w:rPr>
              <w:t>34</w:t>
            </w:r>
          </w:p>
        </w:tc>
        <w:tc>
          <w:tcPr>
            <w:tcW w:w="1460" w:type="dxa"/>
            <w:vAlign w:val="center"/>
          </w:tcPr>
          <w:p w14:paraId="2ECFD14E"/>
        </w:tc>
        <w:tc>
          <w:tcPr>
            <w:tcW w:w="1460" w:type="dxa"/>
            <w:vAlign w:val="center"/>
          </w:tcPr>
          <w:p w14:paraId="2F36D441"/>
        </w:tc>
        <w:tc>
          <w:tcPr>
            <w:tcW w:w="1460" w:type="dxa"/>
            <w:vAlign w:val="center"/>
          </w:tcPr>
          <w:p w14:paraId="5906A40E"/>
        </w:tc>
        <w:tc>
          <w:tcPr>
            <w:tcW w:w="1438" w:type="dxa"/>
            <w:vAlign w:val="center"/>
          </w:tcPr>
          <w:p w14:paraId="55076070"/>
        </w:tc>
      </w:tr>
      <w:tr w14:paraId="008287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798C50DC">
            <w:pPr>
              <w:jc w:val="left"/>
            </w:pPr>
            <w:r>
              <w:rPr>
                <w:rFonts w:ascii="宋体" w:hAnsi="宋体" w:eastAsia="宋体" w:cs="宋体"/>
                <w:b w:val="0"/>
                <w:i w:val="0"/>
                <w:color w:val="000000"/>
                <w:sz w:val="17"/>
              </w:rPr>
              <w:t>三、国有资本经营预算财政拨款</w:t>
            </w:r>
          </w:p>
        </w:tc>
        <w:tc>
          <w:tcPr>
            <w:tcW w:w="420" w:type="dxa"/>
            <w:vAlign w:val="center"/>
          </w:tcPr>
          <w:p w14:paraId="48A801F9">
            <w:pPr>
              <w:jc w:val="center"/>
            </w:pPr>
            <w:r>
              <w:rPr>
                <w:rFonts w:ascii="宋体" w:hAnsi="宋体" w:eastAsia="宋体" w:cs="宋体"/>
                <w:b w:val="0"/>
                <w:i w:val="0"/>
                <w:color w:val="000000"/>
                <w:sz w:val="17"/>
              </w:rPr>
              <w:t>3</w:t>
            </w:r>
          </w:p>
        </w:tc>
        <w:tc>
          <w:tcPr>
            <w:tcW w:w="1480" w:type="dxa"/>
            <w:vAlign w:val="center"/>
          </w:tcPr>
          <w:p w14:paraId="65E09788"/>
        </w:tc>
        <w:tc>
          <w:tcPr>
            <w:tcW w:w="2980" w:type="dxa"/>
            <w:vAlign w:val="center"/>
          </w:tcPr>
          <w:p w14:paraId="7591D699">
            <w:pPr>
              <w:jc w:val="left"/>
            </w:pPr>
            <w:r>
              <w:rPr>
                <w:rFonts w:ascii="宋体" w:hAnsi="宋体" w:eastAsia="宋体" w:cs="宋体"/>
                <w:b w:val="0"/>
                <w:i w:val="0"/>
                <w:color w:val="000000"/>
                <w:sz w:val="17"/>
              </w:rPr>
              <w:t>三、国防支出</w:t>
            </w:r>
          </w:p>
        </w:tc>
        <w:tc>
          <w:tcPr>
            <w:tcW w:w="420" w:type="dxa"/>
            <w:vAlign w:val="center"/>
          </w:tcPr>
          <w:p w14:paraId="05805BF9">
            <w:pPr>
              <w:jc w:val="center"/>
            </w:pPr>
            <w:r>
              <w:rPr>
                <w:rFonts w:ascii="宋体" w:hAnsi="宋体" w:eastAsia="宋体" w:cs="宋体"/>
                <w:b w:val="0"/>
                <w:i w:val="0"/>
                <w:color w:val="000000"/>
                <w:sz w:val="17"/>
              </w:rPr>
              <w:t>35</w:t>
            </w:r>
          </w:p>
        </w:tc>
        <w:tc>
          <w:tcPr>
            <w:tcW w:w="1460" w:type="dxa"/>
            <w:vAlign w:val="center"/>
          </w:tcPr>
          <w:p w14:paraId="01EA67C4"/>
        </w:tc>
        <w:tc>
          <w:tcPr>
            <w:tcW w:w="1460" w:type="dxa"/>
            <w:vAlign w:val="center"/>
          </w:tcPr>
          <w:p w14:paraId="0AB83908"/>
        </w:tc>
        <w:tc>
          <w:tcPr>
            <w:tcW w:w="1460" w:type="dxa"/>
            <w:vAlign w:val="center"/>
          </w:tcPr>
          <w:p w14:paraId="425D4171"/>
        </w:tc>
        <w:tc>
          <w:tcPr>
            <w:tcW w:w="1438" w:type="dxa"/>
            <w:vAlign w:val="center"/>
          </w:tcPr>
          <w:p w14:paraId="381944EC"/>
        </w:tc>
      </w:tr>
      <w:tr w14:paraId="4BFA9F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57D2AF73"/>
        </w:tc>
        <w:tc>
          <w:tcPr>
            <w:tcW w:w="420" w:type="dxa"/>
            <w:vAlign w:val="center"/>
          </w:tcPr>
          <w:p w14:paraId="4D7D8B6F">
            <w:pPr>
              <w:jc w:val="center"/>
            </w:pPr>
            <w:r>
              <w:rPr>
                <w:rFonts w:ascii="宋体" w:hAnsi="宋体" w:eastAsia="宋体" w:cs="宋体"/>
                <w:b w:val="0"/>
                <w:i w:val="0"/>
                <w:color w:val="000000"/>
                <w:sz w:val="17"/>
              </w:rPr>
              <w:t>4</w:t>
            </w:r>
          </w:p>
        </w:tc>
        <w:tc>
          <w:tcPr>
            <w:tcW w:w="1480" w:type="dxa"/>
            <w:vAlign w:val="center"/>
          </w:tcPr>
          <w:p w14:paraId="67DCDA15"/>
        </w:tc>
        <w:tc>
          <w:tcPr>
            <w:tcW w:w="2980" w:type="dxa"/>
            <w:vAlign w:val="center"/>
          </w:tcPr>
          <w:p w14:paraId="2BF61121">
            <w:pPr>
              <w:jc w:val="left"/>
            </w:pPr>
            <w:r>
              <w:rPr>
                <w:rFonts w:ascii="宋体" w:hAnsi="宋体" w:eastAsia="宋体" w:cs="宋体"/>
                <w:b w:val="0"/>
                <w:i w:val="0"/>
                <w:color w:val="000000"/>
                <w:sz w:val="17"/>
              </w:rPr>
              <w:t>四、公共安全支出</w:t>
            </w:r>
          </w:p>
        </w:tc>
        <w:tc>
          <w:tcPr>
            <w:tcW w:w="420" w:type="dxa"/>
            <w:vAlign w:val="center"/>
          </w:tcPr>
          <w:p w14:paraId="133948D4">
            <w:pPr>
              <w:jc w:val="center"/>
            </w:pPr>
            <w:r>
              <w:rPr>
                <w:rFonts w:ascii="宋体" w:hAnsi="宋体" w:eastAsia="宋体" w:cs="宋体"/>
                <w:b w:val="0"/>
                <w:i w:val="0"/>
                <w:color w:val="000000"/>
                <w:sz w:val="17"/>
              </w:rPr>
              <w:t>36</w:t>
            </w:r>
          </w:p>
        </w:tc>
        <w:tc>
          <w:tcPr>
            <w:tcW w:w="1460" w:type="dxa"/>
            <w:vAlign w:val="center"/>
          </w:tcPr>
          <w:p w14:paraId="2F79D7C1"/>
        </w:tc>
        <w:tc>
          <w:tcPr>
            <w:tcW w:w="1460" w:type="dxa"/>
            <w:vAlign w:val="center"/>
          </w:tcPr>
          <w:p w14:paraId="353B8BCE"/>
        </w:tc>
        <w:tc>
          <w:tcPr>
            <w:tcW w:w="1460" w:type="dxa"/>
            <w:vAlign w:val="center"/>
          </w:tcPr>
          <w:p w14:paraId="737DAB98"/>
        </w:tc>
        <w:tc>
          <w:tcPr>
            <w:tcW w:w="1438" w:type="dxa"/>
            <w:vAlign w:val="center"/>
          </w:tcPr>
          <w:p w14:paraId="5130BA39"/>
        </w:tc>
      </w:tr>
      <w:tr w14:paraId="7216E1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08" w:hRule="exact"/>
          <w:jc w:val="center"/>
        </w:trPr>
        <w:tc>
          <w:tcPr>
            <w:tcW w:w="2840" w:type="dxa"/>
            <w:vAlign w:val="center"/>
          </w:tcPr>
          <w:p w14:paraId="6C6DC653"/>
        </w:tc>
        <w:tc>
          <w:tcPr>
            <w:tcW w:w="420" w:type="dxa"/>
            <w:vAlign w:val="center"/>
          </w:tcPr>
          <w:p w14:paraId="64F7AE16">
            <w:pPr>
              <w:jc w:val="center"/>
            </w:pPr>
            <w:r>
              <w:rPr>
                <w:rFonts w:ascii="宋体" w:hAnsi="宋体" w:eastAsia="宋体" w:cs="宋体"/>
                <w:b w:val="0"/>
                <w:i w:val="0"/>
                <w:color w:val="000000"/>
                <w:sz w:val="17"/>
              </w:rPr>
              <w:t>5</w:t>
            </w:r>
          </w:p>
        </w:tc>
        <w:tc>
          <w:tcPr>
            <w:tcW w:w="1480" w:type="dxa"/>
            <w:vAlign w:val="center"/>
          </w:tcPr>
          <w:p w14:paraId="6D469F02"/>
        </w:tc>
        <w:tc>
          <w:tcPr>
            <w:tcW w:w="2980" w:type="dxa"/>
            <w:vAlign w:val="center"/>
          </w:tcPr>
          <w:p w14:paraId="7A78EC4E">
            <w:pPr>
              <w:jc w:val="left"/>
            </w:pPr>
            <w:r>
              <w:rPr>
                <w:rFonts w:ascii="宋体" w:hAnsi="宋体" w:eastAsia="宋体" w:cs="宋体"/>
                <w:b w:val="0"/>
                <w:i w:val="0"/>
                <w:color w:val="000000"/>
                <w:sz w:val="17"/>
              </w:rPr>
              <w:t>五、教育支出</w:t>
            </w:r>
          </w:p>
        </w:tc>
        <w:tc>
          <w:tcPr>
            <w:tcW w:w="420" w:type="dxa"/>
            <w:vAlign w:val="center"/>
          </w:tcPr>
          <w:p w14:paraId="504FC681">
            <w:pPr>
              <w:jc w:val="center"/>
            </w:pPr>
            <w:r>
              <w:rPr>
                <w:rFonts w:ascii="宋体" w:hAnsi="宋体" w:eastAsia="宋体" w:cs="宋体"/>
                <w:b w:val="0"/>
                <w:i w:val="0"/>
                <w:color w:val="000000"/>
                <w:sz w:val="17"/>
              </w:rPr>
              <w:t>37</w:t>
            </w:r>
          </w:p>
        </w:tc>
        <w:tc>
          <w:tcPr>
            <w:tcW w:w="1460" w:type="dxa"/>
            <w:vAlign w:val="center"/>
          </w:tcPr>
          <w:p w14:paraId="7F95CEA4"/>
        </w:tc>
        <w:tc>
          <w:tcPr>
            <w:tcW w:w="1460" w:type="dxa"/>
            <w:vAlign w:val="center"/>
          </w:tcPr>
          <w:p w14:paraId="038F5AD8"/>
        </w:tc>
        <w:tc>
          <w:tcPr>
            <w:tcW w:w="1460" w:type="dxa"/>
            <w:vAlign w:val="center"/>
          </w:tcPr>
          <w:p w14:paraId="3FDEA394"/>
        </w:tc>
        <w:tc>
          <w:tcPr>
            <w:tcW w:w="1438" w:type="dxa"/>
            <w:vAlign w:val="center"/>
          </w:tcPr>
          <w:p w14:paraId="3A8F5F1F"/>
        </w:tc>
      </w:tr>
      <w:tr w14:paraId="1EFB1F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1F440B5D"/>
        </w:tc>
        <w:tc>
          <w:tcPr>
            <w:tcW w:w="420" w:type="dxa"/>
            <w:vAlign w:val="center"/>
          </w:tcPr>
          <w:p w14:paraId="1A9603AC">
            <w:pPr>
              <w:jc w:val="center"/>
            </w:pPr>
            <w:r>
              <w:rPr>
                <w:rFonts w:ascii="宋体" w:hAnsi="宋体" w:eastAsia="宋体" w:cs="宋体"/>
                <w:b w:val="0"/>
                <w:i w:val="0"/>
                <w:color w:val="000000"/>
                <w:sz w:val="17"/>
              </w:rPr>
              <w:t>6</w:t>
            </w:r>
          </w:p>
        </w:tc>
        <w:tc>
          <w:tcPr>
            <w:tcW w:w="1480" w:type="dxa"/>
            <w:vAlign w:val="center"/>
          </w:tcPr>
          <w:p w14:paraId="26771B18"/>
        </w:tc>
        <w:tc>
          <w:tcPr>
            <w:tcW w:w="2980" w:type="dxa"/>
            <w:vAlign w:val="center"/>
          </w:tcPr>
          <w:p w14:paraId="251E0816">
            <w:pPr>
              <w:jc w:val="left"/>
            </w:pPr>
            <w:r>
              <w:rPr>
                <w:rFonts w:ascii="宋体" w:hAnsi="宋体" w:eastAsia="宋体" w:cs="宋体"/>
                <w:b w:val="0"/>
                <w:i w:val="0"/>
                <w:color w:val="000000"/>
                <w:sz w:val="17"/>
              </w:rPr>
              <w:t>六、科学技术支出</w:t>
            </w:r>
          </w:p>
        </w:tc>
        <w:tc>
          <w:tcPr>
            <w:tcW w:w="420" w:type="dxa"/>
            <w:vAlign w:val="center"/>
          </w:tcPr>
          <w:p w14:paraId="4FFE4FDC">
            <w:pPr>
              <w:jc w:val="center"/>
            </w:pPr>
            <w:r>
              <w:rPr>
                <w:rFonts w:ascii="宋体" w:hAnsi="宋体" w:eastAsia="宋体" w:cs="宋体"/>
                <w:b w:val="0"/>
                <w:i w:val="0"/>
                <w:color w:val="000000"/>
                <w:sz w:val="17"/>
              </w:rPr>
              <w:t>38</w:t>
            </w:r>
          </w:p>
        </w:tc>
        <w:tc>
          <w:tcPr>
            <w:tcW w:w="1460" w:type="dxa"/>
            <w:vAlign w:val="center"/>
          </w:tcPr>
          <w:p w14:paraId="5F0D6AEF"/>
        </w:tc>
        <w:tc>
          <w:tcPr>
            <w:tcW w:w="1460" w:type="dxa"/>
            <w:vAlign w:val="center"/>
          </w:tcPr>
          <w:p w14:paraId="50643DA8"/>
        </w:tc>
        <w:tc>
          <w:tcPr>
            <w:tcW w:w="1460" w:type="dxa"/>
            <w:vAlign w:val="center"/>
          </w:tcPr>
          <w:p w14:paraId="01BA2060"/>
        </w:tc>
        <w:tc>
          <w:tcPr>
            <w:tcW w:w="1438" w:type="dxa"/>
            <w:vAlign w:val="center"/>
          </w:tcPr>
          <w:p w14:paraId="178A11D9"/>
        </w:tc>
      </w:tr>
      <w:tr w14:paraId="1AA05D4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46987F89"/>
        </w:tc>
        <w:tc>
          <w:tcPr>
            <w:tcW w:w="420" w:type="dxa"/>
            <w:vAlign w:val="center"/>
          </w:tcPr>
          <w:p w14:paraId="573F0330">
            <w:pPr>
              <w:jc w:val="center"/>
            </w:pPr>
            <w:r>
              <w:rPr>
                <w:rFonts w:ascii="宋体" w:hAnsi="宋体" w:eastAsia="宋体" w:cs="宋体"/>
                <w:b w:val="0"/>
                <w:i w:val="0"/>
                <w:color w:val="000000"/>
                <w:sz w:val="17"/>
              </w:rPr>
              <w:t>7</w:t>
            </w:r>
          </w:p>
        </w:tc>
        <w:tc>
          <w:tcPr>
            <w:tcW w:w="1480" w:type="dxa"/>
            <w:vAlign w:val="center"/>
          </w:tcPr>
          <w:p w14:paraId="472EC885"/>
        </w:tc>
        <w:tc>
          <w:tcPr>
            <w:tcW w:w="2980" w:type="dxa"/>
            <w:vAlign w:val="center"/>
          </w:tcPr>
          <w:p w14:paraId="0B7CB2BE">
            <w:pPr>
              <w:jc w:val="left"/>
            </w:pPr>
            <w:r>
              <w:rPr>
                <w:rFonts w:ascii="宋体" w:hAnsi="宋体" w:eastAsia="宋体" w:cs="宋体"/>
                <w:b w:val="0"/>
                <w:i w:val="0"/>
                <w:color w:val="000000"/>
                <w:sz w:val="17"/>
              </w:rPr>
              <w:t>七、文化旅游体育与传媒支出</w:t>
            </w:r>
          </w:p>
        </w:tc>
        <w:tc>
          <w:tcPr>
            <w:tcW w:w="420" w:type="dxa"/>
            <w:vAlign w:val="center"/>
          </w:tcPr>
          <w:p w14:paraId="5FFE4340">
            <w:pPr>
              <w:jc w:val="center"/>
            </w:pPr>
            <w:r>
              <w:rPr>
                <w:rFonts w:ascii="宋体" w:hAnsi="宋体" w:eastAsia="宋体" w:cs="宋体"/>
                <w:b w:val="0"/>
                <w:i w:val="0"/>
                <w:color w:val="000000"/>
                <w:sz w:val="17"/>
              </w:rPr>
              <w:t>39</w:t>
            </w:r>
          </w:p>
        </w:tc>
        <w:tc>
          <w:tcPr>
            <w:tcW w:w="1460" w:type="dxa"/>
            <w:vAlign w:val="center"/>
          </w:tcPr>
          <w:p w14:paraId="56F49E14">
            <w:pPr>
              <w:jc w:val="right"/>
            </w:pPr>
            <w:r>
              <w:rPr>
                <w:rFonts w:ascii="宋体" w:hAnsi="宋体" w:eastAsia="宋体" w:cs="宋体"/>
                <w:b w:val="0"/>
                <w:i w:val="0"/>
                <w:color w:val="000000"/>
                <w:sz w:val="17"/>
              </w:rPr>
              <w:t>628.10</w:t>
            </w:r>
          </w:p>
        </w:tc>
        <w:tc>
          <w:tcPr>
            <w:tcW w:w="1460" w:type="dxa"/>
            <w:vAlign w:val="center"/>
          </w:tcPr>
          <w:p w14:paraId="1C5ADD36">
            <w:pPr>
              <w:jc w:val="right"/>
            </w:pPr>
            <w:r>
              <w:rPr>
                <w:rFonts w:ascii="宋体" w:hAnsi="宋体" w:eastAsia="宋体" w:cs="宋体"/>
                <w:b w:val="0"/>
                <w:i w:val="0"/>
                <w:color w:val="000000"/>
                <w:sz w:val="17"/>
              </w:rPr>
              <w:t>628.10</w:t>
            </w:r>
          </w:p>
        </w:tc>
        <w:tc>
          <w:tcPr>
            <w:tcW w:w="1460" w:type="dxa"/>
            <w:vAlign w:val="center"/>
          </w:tcPr>
          <w:p w14:paraId="384521E9"/>
        </w:tc>
        <w:tc>
          <w:tcPr>
            <w:tcW w:w="1438" w:type="dxa"/>
            <w:vAlign w:val="center"/>
          </w:tcPr>
          <w:p w14:paraId="18A7BD96"/>
        </w:tc>
      </w:tr>
      <w:tr w14:paraId="06EC2C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16B78F38"/>
        </w:tc>
        <w:tc>
          <w:tcPr>
            <w:tcW w:w="420" w:type="dxa"/>
            <w:vAlign w:val="center"/>
          </w:tcPr>
          <w:p w14:paraId="55E5FE54">
            <w:pPr>
              <w:jc w:val="center"/>
            </w:pPr>
            <w:r>
              <w:rPr>
                <w:rFonts w:ascii="宋体" w:hAnsi="宋体" w:eastAsia="宋体" w:cs="宋体"/>
                <w:b w:val="0"/>
                <w:i w:val="0"/>
                <w:color w:val="000000"/>
                <w:sz w:val="17"/>
              </w:rPr>
              <w:t>8</w:t>
            </w:r>
          </w:p>
        </w:tc>
        <w:tc>
          <w:tcPr>
            <w:tcW w:w="1480" w:type="dxa"/>
            <w:vAlign w:val="center"/>
          </w:tcPr>
          <w:p w14:paraId="192F66B5"/>
        </w:tc>
        <w:tc>
          <w:tcPr>
            <w:tcW w:w="2980" w:type="dxa"/>
            <w:vAlign w:val="center"/>
          </w:tcPr>
          <w:p w14:paraId="4E9BC029">
            <w:pPr>
              <w:jc w:val="left"/>
            </w:pPr>
            <w:r>
              <w:rPr>
                <w:rFonts w:ascii="宋体" w:hAnsi="宋体" w:eastAsia="宋体" w:cs="宋体"/>
                <w:b w:val="0"/>
                <w:i w:val="0"/>
                <w:color w:val="000000"/>
                <w:sz w:val="17"/>
              </w:rPr>
              <w:t>八、社会保障和就业支出</w:t>
            </w:r>
          </w:p>
        </w:tc>
        <w:tc>
          <w:tcPr>
            <w:tcW w:w="420" w:type="dxa"/>
            <w:vAlign w:val="center"/>
          </w:tcPr>
          <w:p w14:paraId="514E9312">
            <w:pPr>
              <w:jc w:val="center"/>
            </w:pPr>
            <w:r>
              <w:rPr>
                <w:rFonts w:ascii="宋体" w:hAnsi="宋体" w:eastAsia="宋体" w:cs="宋体"/>
                <w:b w:val="0"/>
                <w:i w:val="0"/>
                <w:color w:val="000000"/>
                <w:sz w:val="17"/>
              </w:rPr>
              <w:t>40</w:t>
            </w:r>
          </w:p>
        </w:tc>
        <w:tc>
          <w:tcPr>
            <w:tcW w:w="1460" w:type="dxa"/>
            <w:vAlign w:val="center"/>
          </w:tcPr>
          <w:p w14:paraId="17E51CBC">
            <w:pPr>
              <w:jc w:val="right"/>
            </w:pPr>
            <w:r>
              <w:rPr>
                <w:rFonts w:ascii="宋体" w:hAnsi="宋体" w:eastAsia="宋体" w:cs="宋体"/>
                <w:b w:val="0"/>
                <w:i w:val="0"/>
                <w:color w:val="000000"/>
                <w:sz w:val="17"/>
              </w:rPr>
              <w:t>43.50</w:t>
            </w:r>
          </w:p>
        </w:tc>
        <w:tc>
          <w:tcPr>
            <w:tcW w:w="1460" w:type="dxa"/>
            <w:vAlign w:val="center"/>
          </w:tcPr>
          <w:p w14:paraId="4DC499E2">
            <w:pPr>
              <w:jc w:val="right"/>
            </w:pPr>
            <w:r>
              <w:rPr>
                <w:rFonts w:ascii="宋体" w:hAnsi="宋体" w:eastAsia="宋体" w:cs="宋体"/>
                <w:b w:val="0"/>
                <w:i w:val="0"/>
                <w:color w:val="000000"/>
                <w:sz w:val="17"/>
              </w:rPr>
              <w:t>43.50</w:t>
            </w:r>
          </w:p>
        </w:tc>
        <w:tc>
          <w:tcPr>
            <w:tcW w:w="1460" w:type="dxa"/>
            <w:vAlign w:val="center"/>
          </w:tcPr>
          <w:p w14:paraId="79BF7D32"/>
        </w:tc>
        <w:tc>
          <w:tcPr>
            <w:tcW w:w="1438" w:type="dxa"/>
            <w:vAlign w:val="center"/>
          </w:tcPr>
          <w:p w14:paraId="5D0D69E9"/>
        </w:tc>
      </w:tr>
      <w:tr w14:paraId="04ED58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215CB5A6"/>
        </w:tc>
        <w:tc>
          <w:tcPr>
            <w:tcW w:w="420" w:type="dxa"/>
            <w:vAlign w:val="center"/>
          </w:tcPr>
          <w:p w14:paraId="66A6352E">
            <w:pPr>
              <w:jc w:val="center"/>
            </w:pPr>
            <w:r>
              <w:rPr>
                <w:rFonts w:ascii="宋体" w:hAnsi="宋体" w:eastAsia="宋体" w:cs="宋体"/>
                <w:b w:val="0"/>
                <w:i w:val="0"/>
                <w:color w:val="000000"/>
                <w:sz w:val="17"/>
              </w:rPr>
              <w:t>9</w:t>
            </w:r>
          </w:p>
        </w:tc>
        <w:tc>
          <w:tcPr>
            <w:tcW w:w="1480" w:type="dxa"/>
            <w:vAlign w:val="center"/>
          </w:tcPr>
          <w:p w14:paraId="5942CC59"/>
        </w:tc>
        <w:tc>
          <w:tcPr>
            <w:tcW w:w="2980" w:type="dxa"/>
            <w:vAlign w:val="center"/>
          </w:tcPr>
          <w:p w14:paraId="64E92ACA">
            <w:pPr>
              <w:jc w:val="left"/>
            </w:pPr>
            <w:r>
              <w:rPr>
                <w:rFonts w:ascii="宋体" w:hAnsi="宋体" w:eastAsia="宋体" w:cs="宋体"/>
                <w:b w:val="0"/>
                <w:i w:val="0"/>
                <w:color w:val="000000"/>
                <w:sz w:val="17"/>
              </w:rPr>
              <w:t>九、卫生健康支出</w:t>
            </w:r>
          </w:p>
        </w:tc>
        <w:tc>
          <w:tcPr>
            <w:tcW w:w="420" w:type="dxa"/>
            <w:vAlign w:val="center"/>
          </w:tcPr>
          <w:p w14:paraId="451628EA">
            <w:pPr>
              <w:jc w:val="center"/>
            </w:pPr>
            <w:r>
              <w:rPr>
                <w:rFonts w:ascii="宋体" w:hAnsi="宋体" w:eastAsia="宋体" w:cs="宋体"/>
                <w:b w:val="0"/>
                <w:i w:val="0"/>
                <w:color w:val="000000"/>
                <w:sz w:val="17"/>
              </w:rPr>
              <w:t>41</w:t>
            </w:r>
          </w:p>
        </w:tc>
        <w:tc>
          <w:tcPr>
            <w:tcW w:w="1460" w:type="dxa"/>
            <w:vAlign w:val="center"/>
          </w:tcPr>
          <w:p w14:paraId="5875427E">
            <w:pPr>
              <w:jc w:val="right"/>
            </w:pPr>
            <w:r>
              <w:rPr>
                <w:rFonts w:ascii="宋体" w:hAnsi="宋体" w:eastAsia="宋体" w:cs="宋体"/>
                <w:b w:val="0"/>
                <w:i w:val="0"/>
                <w:color w:val="000000"/>
                <w:sz w:val="17"/>
              </w:rPr>
              <w:t>15.64</w:t>
            </w:r>
          </w:p>
        </w:tc>
        <w:tc>
          <w:tcPr>
            <w:tcW w:w="1460" w:type="dxa"/>
            <w:vAlign w:val="center"/>
          </w:tcPr>
          <w:p w14:paraId="3B3047DD">
            <w:pPr>
              <w:jc w:val="right"/>
            </w:pPr>
            <w:r>
              <w:rPr>
                <w:rFonts w:ascii="宋体" w:hAnsi="宋体" w:eastAsia="宋体" w:cs="宋体"/>
                <w:b w:val="0"/>
                <w:i w:val="0"/>
                <w:color w:val="000000"/>
                <w:sz w:val="17"/>
              </w:rPr>
              <w:t>15.64</w:t>
            </w:r>
          </w:p>
        </w:tc>
        <w:tc>
          <w:tcPr>
            <w:tcW w:w="1460" w:type="dxa"/>
            <w:vAlign w:val="center"/>
          </w:tcPr>
          <w:p w14:paraId="2F4CABC7"/>
        </w:tc>
        <w:tc>
          <w:tcPr>
            <w:tcW w:w="1438" w:type="dxa"/>
            <w:vAlign w:val="center"/>
          </w:tcPr>
          <w:p w14:paraId="5A266751"/>
        </w:tc>
      </w:tr>
      <w:tr w14:paraId="5366B98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4F461EE1"/>
        </w:tc>
        <w:tc>
          <w:tcPr>
            <w:tcW w:w="420" w:type="dxa"/>
            <w:vAlign w:val="center"/>
          </w:tcPr>
          <w:p w14:paraId="1F2A8F7E">
            <w:pPr>
              <w:jc w:val="center"/>
            </w:pPr>
            <w:r>
              <w:rPr>
                <w:rFonts w:ascii="宋体" w:hAnsi="宋体" w:eastAsia="宋体" w:cs="宋体"/>
                <w:b w:val="0"/>
                <w:i w:val="0"/>
                <w:color w:val="000000"/>
                <w:sz w:val="17"/>
              </w:rPr>
              <w:t>10</w:t>
            </w:r>
          </w:p>
        </w:tc>
        <w:tc>
          <w:tcPr>
            <w:tcW w:w="1480" w:type="dxa"/>
            <w:vAlign w:val="center"/>
          </w:tcPr>
          <w:p w14:paraId="15F40A44"/>
        </w:tc>
        <w:tc>
          <w:tcPr>
            <w:tcW w:w="2980" w:type="dxa"/>
            <w:vAlign w:val="center"/>
          </w:tcPr>
          <w:p w14:paraId="31381C81">
            <w:pPr>
              <w:jc w:val="left"/>
            </w:pPr>
            <w:r>
              <w:rPr>
                <w:rFonts w:ascii="宋体" w:hAnsi="宋体" w:eastAsia="宋体" w:cs="宋体"/>
                <w:b w:val="0"/>
                <w:i w:val="0"/>
                <w:color w:val="000000"/>
                <w:sz w:val="17"/>
              </w:rPr>
              <w:t>十、节能环保支出</w:t>
            </w:r>
          </w:p>
        </w:tc>
        <w:tc>
          <w:tcPr>
            <w:tcW w:w="420" w:type="dxa"/>
            <w:vAlign w:val="center"/>
          </w:tcPr>
          <w:p w14:paraId="454CD13F">
            <w:pPr>
              <w:jc w:val="center"/>
            </w:pPr>
            <w:r>
              <w:rPr>
                <w:rFonts w:ascii="宋体" w:hAnsi="宋体" w:eastAsia="宋体" w:cs="宋体"/>
                <w:b w:val="0"/>
                <w:i w:val="0"/>
                <w:color w:val="000000"/>
                <w:sz w:val="17"/>
              </w:rPr>
              <w:t>42</w:t>
            </w:r>
          </w:p>
        </w:tc>
        <w:tc>
          <w:tcPr>
            <w:tcW w:w="1460" w:type="dxa"/>
            <w:vAlign w:val="center"/>
          </w:tcPr>
          <w:p w14:paraId="070DF818"/>
        </w:tc>
        <w:tc>
          <w:tcPr>
            <w:tcW w:w="1460" w:type="dxa"/>
            <w:vAlign w:val="center"/>
          </w:tcPr>
          <w:p w14:paraId="28C9E7B5"/>
        </w:tc>
        <w:tc>
          <w:tcPr>
            <w:tcW w:w="1460" w:type="dxa"/>
            <w:vAlign w:val="center"/>
          </w:tcPr>
          <w:p w14:paraId="030C352E"/>
        </w:tc>
        <w:tc>
          <w:tcPr>
            <w:tcW w:w="1438" w:type="dxa"/>
            <w:vAlign w:val="center"/>
          </w:tcPr>
          <w:p w14:paraId="16D1317F"/>
        </w:tc>
      </w:tr>
      <w:tr w14:paraId="106C55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35D749CD"/>
        </w:tc>
        <w:tc>
          <w:tcPr>
            <w:tcW w:w="420" w:type="dxa"/>
            <w:vAlign w:val="center"/>
          </w:tcPr>
          <w:p w14:paraId="12D95B49">
            <w:pPr>
              <w:jc w:val="center"/>
            </w:pPr>
            <w:r>
              <w:rPr>
                <w:rFonts w:ascii="宋体" w:hAnsi="宋体" w:eastAsia="宋体" w:cs="宋体"/>
                <w:b w:val="0"/>
                <w:i w:val="0"/>
                <w:color w:val="000000"/>
                <w:sz w:val="17"/>
              </w:rPr>
              <w:t>11</w:t>
            </w:r>
          </w:p>
        </w:tc>
        <w:tc>
          <w:tcPr>
            <w:tcW w:w="1480" w:type="dxa"/>
            <w:vAlign w:val="center"/>
          </w:tcPr>
          <w:p w14:paraId="4C5EB4AC"/>
        </w:tc>
        <w:tc>
          <w:tcPr>
            <w:tcW w:w="2980" w:type="dxa"/>
            <w:vAlign w:val="center"/>
          </w:tcPr>
          <w:p w14:paraId="10D2E950">
            <w:pPr>
              <w:jc w:val="left"/>
            </w:pPr>
            <w:r>
              <w:rPr>
                <w:rFonts w:ascii="宋体" w:hAnsi="宋体" w:eastAsia="宋体" w:cs="宋体"/>
                <w:b w:val="0"/>
                <w:i w:val="0"/>
                <w:color w:val="000000"/>
                <w:sz w:val="17"/>
              </w:rPr>
              <w:t>十一、城乡社区支出</w:t>
            </w:r>
          </w:p>
        </w:tc>
        <w:tc>
          <w:tcPr>
            <w:tcW w:w="420" w:type="dxa"/>
            <w:vAlign w:val="center"/>
          </w:tcPr>
          <w:p w14:paraId="7B03B234">
            <w:pPr>
              <w:jc w:val="center"/>
            </w:pPr>
            <w:r>
              <w:rPr>
                <w:rFonts w:ascii="宋体" w:hAnsi="宋体" w:eastAsia="宋体" w:cs="宋体"/>
                <w:b w:val="0"/>
                <w:i w:val="0"/>
                <w:color w:val="000000"/>
                <w:sz w:val="17"/>
              </w:rPr>
              <w:t>43</w:t>
            </w:r>
          </w:p>
        </w:tc>
        <w:tc>
          <w:tcPr>
            <w:tcW w:w="1460" w:type="dxa"/>
            <w:vAlign w:val="center"/>
          </w:tcPr>
          <w:p w14:paraId="6D2E571C">
            <w:pPr>
              <w:jc w:val="right"/>
            </w:pPr>
            <w:r>
              <w:rPr>
                <w:rFonts w:ascii="宋体" w:hAnsi="宋体" w:eastAsia="宋体" w:cs="宋体"/>
                <w:b w:val="0"/>
                <w:i w:val="0"/>
                <w:color w:val="000000"/>
                <w:sz w:val="17"/>
              </w:rPr>
              <w:t>1,800.00</w:t>
            </w:r>
          </w:p>
        </w:tc>
        <w:tc>
          <w:tcPr>
            <w:tcW w:w="1460" w:type="dxa"/>
            <w:vAlign w:val="center"/>
          </w:tcPr>
          <w:p w14:paraId="2B53A059"/>
        </w:tc>
        <w:tc>
          <w:tcPr>
            <w:tcW w:w="1460" w:type="dxa"/>
            <w:vAlign w:val="center"/>
          </w:tcPr>
          <w:p w14:paraId="38A05189">
            <w:pPr>
              <w:jc w:val="right"/>
            </w:pPr>
            <w:r>
              <w:rPr>
                <w:rFonts w:ascii="宋体" w:hAnsi="宋体" w:eastAsia="宋体" w:cs="宋体"/>
                <w:b w:val="0"/>
                <w:i w:val="0"/>
                <w:color w:val="000000"/>
                <w:sz w:val="17"/>
              </w:rPr>
              <w:t>1,800.00</w:t>
            </w:r>
          </w:p>
        </w:tc>
        <w:tc>
          <w:tcPr>
            <w:tcW w:w="1438" w:type="dxa"/>
            <w:vAlign w:val="center"/>
          </w:tcPr>
          <w:p w14:paraId="516FDCF2"/>
        </w:tc>
      </w:tr>
      <w:tr w14:paraId="1EB90C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281920E2"/>
        </w:tc>
        <w:tc>
          <w:tcPr>
            <w:tcW w:w="420" w:type="dxa"/>
            <w:vAlign w:val="center"/>
          </w:tcPr>
          <w:p w14:paraId="0AB3117D">
            <w:pPr>
              <w:jc w:val="center"/>
            </w:pPr>
            <w:r>
              <w:rPr>
                <w:rFonts w:ascii="宋体" w:hAnsi="宋体" w:eastAsia="宋体" w:cs="宋体"/>
                <w:b w:val="0"/>
                <w:i w:val="0"/>
                <w:color w:val="000000"/>
                <w:sz w:val="17"/>
              </w:rPr>
              <w:t>12</w:t>
            </w:r>
          </w:p>
        </w:tc>
        <w:tc>
          <w:tcPr>
            <w:tcW w:w="1480" w:type="dxa"/>
            <w:vAlign w:val="center"/>
          </w:tcPr>
          <w:p w14:paraId="396B7673"/>
        </w:tc>
        <w:tc>
          <w:tcPr>
            <w:tcW w:w="2980" w:type="dxa"/>
            <w:vAlign w:val="center"/>
          </w:tcPr>
          <w:p w14:paraId="785D9CD6">
            <w:pPr>
              <w:jc w:val="left"/>
            </w:pPr>
            <w:r>
              <w:rPr>
                <w:rFonts w:ascii="宋体" w:hAnsi="宋体" w:eastAsia="宋体" w:cs="宋体"/>
                <w:b w:val="0"/>
                <w:i w:val="0"/>
                <w:color w:val="000000"/>
                <w:sz w:val="17"/>
              </w:rPr>
              <w:t>十二、农林水支出</w:t>
            </w:r>
          </w:p>
        </w:tc>
        <w:tc>
          <w:tcPr>
            <w:tcW w:w="420" w:type="dxa"/>
            <w:vAlign w:val="center"/>
          </w:tcPr>
          <w:p w14:paraId="68350289">
            <w:pPr>
              <w:jc w:val="center"/>
            </w:pPr>
            <w:r>
              <w:rPr>
                <w:rFonts w:ascii="宋体" w:hAnsi="宋体" w:eastAsia="宋体" w:cs="宋体"/>
                <w:b w:val="0"/>
                <w:i w:val="0"/>
                <w:color w:val="000000"/>
                <w:sz w:val="17"/>
              </w:rPr>
              <w:t>44</w:t>
            </w:r>
          </w:p>
        </w:tc>
        <w:tc>
          <w:tcPr>
            <w:tcW w:w="1460" w:type="dxa"/>
            <w:vAlign w:val="center"/>
          </w:tcPr>
          <w:p w14:paraId="03152EE0">
            <w:pPr>
              <w:jc w:val="right"/>
            </w:pPr>
            <w:r>
              <w:rPr>
                <w:rFonts w:ascii="宋体" w:hAnsi="宋体" w:eastAsia="宋体" w:cs="宋体"/>
                <w:b w:val="0"/>
                <w:i w:val="0"/>
                <w:color w:val="000000"/>
                <w:sz w:val="17"/>
              </w:rPr>
              <w:t>11.20</w:t>
            </w:r>
          </w:p>
        </w:tc>
        <w:tc>
          <w:tcPr>
            <w:tcW w:w="1460" w:type="dxa"/>
            <w:vAlign w:val="center"/>
          </w:tcPr>
          <w:p w14:paraId="5D777582">
            <w:pPr>
              <w:jc w:val="right"/>
            </w:pPr>
            <w:r>
              <w:rPr>
                <w:rFonts w:ascii="宋体" w:hAnsi="宋体" w:eastAsia="宋体" w:cs="宋体"/>
                <w:b w:val="0"/>
                <w:i w:val="0"/>
                <w:color w:val="000000"/>
                <w:sz w:val="17"/>
              </w:rPr>
              <w:t>11.20</w:t>
            </w:r>
          </w:p>
        </w:tc>
        <w:tc>
          <w:tcPr>
            <w:tcW w:w="1460" w:type="dxa"/>
            <w:vAlign w:val="center"/>
          </w:tcPr>
          <w:p w14:paraId="30878AD3"/>
        </w:tc>
        <w:tc>
          <w:tcPr>
            <w:tcW w:w="1438" w:type="dxa"/>
            <w:vAlign w:val="center"/>
          </w:tcPr>
          <w:p w14:paraId="3CCE88EB"/>
        </w:tc>
      </w:tr>
      <w:tr w14:paraId="179B930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40A2386E"/>
        </w:tc>
        <w:tc>
          <w:tcPr>
            <w:tcW w:w="420" w:type="dxa"/>
            <w:vAlign w:val="center"/>
          </w:tcPr>
          <w:p w14:paraId="1DE953D1">
            <w:pPr>
              <w:jc w:val="center"/>
            </w:pPr>
            <w:r>
              <w:rPr>
                <w:rFonts w:ascii="宋体" w:hAnsi="宋体" w:eastAsia="宋体" w:cs="宋体"/>
                <w:b w:val="0"/>
                <w:i w:val="0"/>
                <w:color w:val="000000"/>
                <w:sz w:val="17"/>
              </w:rPr>
              <w:t>13</w:t>
            </w:r>
          </w:p>
        </w:tc>
        <w:tc>
          <w:tcPr>
            <w:tcW w:w="1480" w:type="dxa"/>
            <w:vAlign w:val="center"/>
          </w:tcPr>
          <w:p w14:paraId="33C353E9"/>
        </w:tc>
        <w:tc>
          <w:tcPr>
            <w:tcW w:w="2980" w:type="dxa"/>
            <w:vAlign w:val="center"/>
          </w:tcPr>
          <w:p w14:paraId="007C3972">
            <w:pPr>
              <w:jc w:val="left"/>
            </w:pPr>
            <w:r>
              <w:rPr>
                <w:rFonts w:ascii="宋体" w:hAnsi="宋体" w:eastAsia="宋体" w:cs="宋体"/>
                <w:b w:val="0"/>
                <w:i w:val="0"/>
                <w:color w:val="000000"/>
                <w:sz w:val="17"/>
              </w:rPr>
              <w:t>十三、交通运输支出</w:t>
            </w:r>
          </w:p>
        </w:tc>
        <w:tc>
          <w:tcPr>
            <w:tcW w:w="420" w:type="dxa"/>
            <w:vAlign w:val="center"/>
          </w:tcPr>
          <w:p w14:paraId="5758BF44">
            <w:pPr>
              <w:jc w:val="center"/>
            </w:pPr>
            <w:r>
              <w:rPr>
                <w:rFonts w:ascii="宋体" w:hAnsi="宋体" w:eastAsia="宋体" w:cs="宋体"/>
                <w:b w:val="0"/>
                <w:i w:val="0"/>
                <w:color w:val="000000"/>
                <w:sz w:val="17"/>
              </w:rPr>
              <w:t>45</w:t>
            </w:r>
          </w:p>
        </w:tc>
        <w:tc>
          <w:tcPr>
            <w:tcW w:w="1460" w:type="dxa"/>
            <w:vAlign w:val="center"/>
          </w:tcPr>
          <w:p w14:paraId="63DC8E20"/>
        </w:tc>
        <w:tc>
          <w:tcPr>
            <w:tcW w:w="1460" w:type="dxa"/>
            <w:vAlign w:val="center"/>
          </w:tcPr>
          <w:p w14:paraId="33C3FBB3"/>
        </w:tc>
        <w:tc>
          <w:tcPr>
            <w:tcW w:w="1460" w:type="dxa"/>
            <w:vAlign w:val="center"/>
          </w:tcPr>
          <w:p w14:paraId="6EFFFF85"/>
        </w:tc>
        <w:tc>
          <w:tcPr>
            <w:tcW w:w="1438" w:type="dxa"/>
            <w:vAlign w:val="center"/>
          </w:tcPr>
          <w:p w14:paraId="0981F0EF"/>
        </w:tc>
      </w:tr>
      <w:tr w14:paraId="5014A2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3C384CA7"/>
        </w:tc>
        <w:tc>
          <w:tcPr>
            <w:tcW w:w="420" w:type="dxa"/>
            <w:vAlign w:val="center"/>
          </w:tcPr>
          <w:p w14:paraId="2256618A">
            <w:pPr>
              <w:jc w:val="center"/>
            </w:pPr>
            <w:r>
              <w:rPr>
                <w:rFonts w:ascii="宋体" w:hAnsi="宋体" w:eastAsia="宋体" w:cs="宋体"/>
                <w:b w:val="0"/>
                <w:i w:val="0"/>
                <w:color w:val="000000"/>
                <w:sz w:val="17"/>
              </w:rPr>
              <w:t>14</w:t>
            </w:r>
          </w:p>
        </w:tc>
        <w:tc>
          <w:tcPr>
            <w:tcW w:w="1480" w:type="dxa"/>
            <w:vAlign w:val="center"/>
          </w:tcPr>
          <w:p w14:paraId="02B467BC"/>
        </w:tc>
        <w:tc>
          <w:tcPr>
            <w:tcW w:w="2980" w:type="dxa"/>
            <w:vAlign w:val="center"/>
          </w:tcPr>
          <w:p w14:paraId="6E3E812B">
            <w:pPr>
              <w:jc w:val="left"/>
            </w:pPr>
            <w:r>
              <w:rPr>
                <w:rFonts w:ascii="宋体" w:hAnsi="宋体" w:eastAsia="宋体" w:cs="宋体"/>
                <w:b w:val="0"/>
                <w:i w:val="0"/>
                <w:color w:val="000000"/>
                <w:sz w:val="17"/>
              </w:rPr>
              <w:t>十四、资源勘探工业信息等支出</w:t>
            </w:r>
          </w:p>
        </w:tc>
        <w:tc>
          <w:tcPr>
            <w:tcW w:w="420" w:type="dxa"/>
            <w:vAlign w:val="center"/>
          </w:tcPr>
          <w:p w14:paraId="160EDD73">
            <w:pPr>
              <w:jc w:val="center"/>
            </w:pPr>
            <w:r>
              <w:rPr>
                <w:rFonts w:ascii="宋体" w:hAnsi="宋体" w:eastAsia="宋体" w:cs="宋体"/>
                <w:b w:val="0"/>
                <w:i w:val="0"/>
                <w:color w:val="000000"/>
                <w:sz w:val="17"/>
              </w:rPr>
              <w:t>46</w:t>
            </w:r>
          </w:p>
        </w:tc>
        <w:tc>
          <w:tcPr>
            <w:tcW w:w="1460" w:type="dxa"/>
            <w:vAlign w:val="center"/>
          </w:tcPr>
          <w:p w14:paraId="6F28E4CF"/>
        </w:tc>
        <w:tc>
          <w:tcPr>
            <w:tcW w:w="1460" w:type="dxa"/>
            <w:vAlign w:val="center"/>
          </w:tcPr>
          <w:p w14:paraId="6CC350C7"/>
        </w:tc>
        <w:tc>
          <w:tcPr>
            <w:tcW w:w="1460" w:type="dxa"/>
            <w:vAlign w:val="center"/>
          </w:tcPr>
          <w:p w14:paraId="31BB1737"/>
        </w:tc>
        <w:tc>
          <w:tcPr>
            <w:tcW w:w="1438" w:type="dxa"/>
            <w:vAlign w:val="center"/>
          </w:tcPr>
          <w:p w14:paraId="3207C849"/>
        </w:tc>
      </w:tr>
      <w:tr w14:paraId="4D1C450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676F3F84"/>
        </w:tc>
        <w:tc>
          <w:tcPr>
            <w:tcW w:w="420" w:type="dxa"/>
            <w:vAlign w:val="center"/>
          </w:tcPr>
          <w:p w14:paraId="5C93BCBB">
            <w:pPr>
              <w:jc w:val="center"/>
            </w:pPr>
            <w:r>
              <w:rPr>
                <w:rFonts w:ascii="宋体" w:hAnsi="宋体" w:eastAsia="宋体" w:cs="宋体"/>
                <w:b w:val="0"/>
                <w:i w:val="0"/>
                <w:color w:val="000000"/>
                <w:sz w:val="17"/>
              </w:rPr>
              <w:t>15</w:t>
            </w:r>
          </w:p>
        </w:tc>
        <w:tc>
          <w:tcPr>
            <w:tcW w:w="1480" w:type="dxa"/>
            <w:vAlign w:val="center"/>
          </w:tcPr>
          <w:p w14:paraId="6C99485E"/>
        </w:tc>
        <w:tc>
          <w:tcPr>
            <w:tcW w:w="2980" w:type="dxa"/>
            <w:vAlign w:val="center"/>
          </w:tcPr>
          <w:p w14:paraId="130B80BD">
            <w:pPr>
              <w:jc w:val="left"/>
            </w:pPr>
            <w:r>
              <w:rPr>
                <w:rFonts w:ascii="宋体" w:hAnsi="宋体" w:eastAsia="宋体" w:cs="宋体"/>
                <w:b w:val="0"/>
                <w:i w:val="0"/>
                <w:color w:val="000000"/>
                <w:sz w:val="17"/>
              </w:rPr>
              <w:t>十五、商业服务业等支出</w:t>
            </w:r>
          </w:p>
        </w:tc>
        <w:tc>
          <w:tcPr>
            <w:tcW w:w="420" w:type="dxa"/>
            <w:vAlign w:val="center"/>
          </w:tcPr>
          <w:p w14:paraId="55BDD1EE">
            <w:pPr>
              <w:jc w:val="center"/>
            </w:pPr>
            <w:r>
              <w:rPr>
                <w:rFonts w:ascii="宋体" w:hAnsi="宋体" w:eastAsia="宋体" w:cs="宋体"/>
                <w:b w:val="0"/>
                <w:i w:val="0"/>
                <w:color w:val="000000"/>
                <w:sz w:val="17"/>
              </w:rPr>
              <w:t>47</w:t>
            </w:r>
          </w:p>
        </w:tc>
        <w:tc>
          <w:tcPr>
            <w:tcW w:w="1460" w:type="dxa"/>
            <w:vAlign w:val="center"/>
          </w:tcPr>
          <w:p w14:paraId="581CAFBA"/>
        </w:tc>
        <w:tc>
          <w:tcPr>
            <w:tcW w:w="1460" w:type="dxa"/>
            <w:vAlign w:val="center"/>
          </w:tcPr>
          <w:p w14:paraId="1D44CC4F"/>
        </w:tc>
        <w:tc>
          <w:tcPr>
            <w:tcW w:w="1460" w:type="dxa"/>
            <w:vAlign w:val="center"/>
          </w:tcPr>
          <w:p w14:paraId="1D7EA71F"/>
        </w:tc>
        <w:tc>
          <w:tcPr>
            <w:tcW w:w="1438" w:type="dxa"/>
            <w:vAlign w:val="center"/>
          </w:tcPr>
          <w:p w14:paraId="7C2ABF80"/>
        </w:tc>
      </w:tr>
      <w:tr w14:paraId="6760FB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08523DB5"/>
        </w:tc>
        <w:tc>
          <w:tcPr>
            <w:tcW w:w="420" w:type="dxa"/>
            <w:vAlign w:val="center"/>
          </w:tcPr>
          <w:p w14:paraId="7A8AFA7D">
            <w:pPr>
              <w:jc w:val="center"/>
            </w:pPr>
            <w:r>
              <w:rPr>
                <w:rFonts w:ascii="宋体" w:hAnsi="宋体" w:eastAsia="宋体" w:cs="宋体"/>
                <w:b w:val="0"/>
                <w:i w:val="0"/>
                <w:color w:val="000000"/>
                <w:sz w:val="17"/>
              </w:rPr>
              <w:t>16</w:t>
            </w:r>
          </w:p>
        </w:tc>
        <w:tc>
          <w:tcPr>
            <w:tcW w:w="1480" w:type="dxa"/>
            <w:vAlign w:val="center"/>
          </w:tcPr>
          <w:p w14:paraId="039E5C7B"/>
        </w:tc>
        <w:tc>
          <w:tcPr>
            <w:tcW w:w="2980" w:type="dxa"/>
            <w:vAlign w:val="center"/>
          </w:tcPr>
          <w:p w14:paraId="512C1876">
            <w:pPr>
              <w:jc w:val="left"/>
            </w:pPr>
            <w:r>
              <w:rPr>
                <w:rFonts w:ascii="宋体" w:hAnsi="宋体" w:eastAsia="宋体" w:cs="宋体"/>
                <w:b w:val="0"/>
                <w:i w:val="0"/>
                <w:color w:val="000000"/>
                <w:sz w:val="17"/>
              </w:rPr>
              <w:t>十六、金融支出</w:t>
            </w:r>
          </w:p>
        </w:tc>
        <w:tc>
          <w:tcPr>
            <w:tcW w:w="420" w:type="dxa"/>
            <w:vAlign w:val="center"/>
          </w:tcPr>
          <w:p w14:paraId="1182A10D">
            <w:pPr>
              <w:jc w:val="center"/>
            </w:pPr>
            <w:r>
              <w:rPr>
                <w:rFonts w:ascii="宋体" w:hAnsi="宋体" w:eastAsia="宋体" w:cs="宋体"/>
                <w:b w:val="0"/>
                <w:i w:val="0"/>
                <w:color w:val="000000"/>
                <w:sz w:val="17"/>
              </w:rPr>
              <w:t>48</w:t>
            </w:r>
          </w:p>
        </w:tc>
        <w:tc>
          <w:tcPr>
            <w:tcW w:w="1460" w:type="dxa"/>
            <w:vAlign w:val="center"/>
          </w:tcPr>
          <w:p w14:paraId="3D541EE0"/>
        </w:tc>
        <w:tc>
          <w:tcPr>
            <w:tcW w:w="1460" w:type="dxa"/>
            <w:vAlign w:val="center"/>
          </w:tcPr>
          <w:p w14:paraId="051134A7"/>
        </w:tc>
        <w:tc>
          <w:tcPr>
            <w:tcW w:w="1460" w:type="dxa"/>
            <w:vAlign w:val="center"/>
          </w:tcPr>
          <w:p w14:paraId="26A6E896"/>
        </w:tc>
        <w:tc>
          <w:tcPr>
            <w:tcW w:w="1438" w:type="dxa"/>
            <w:vAlign w:val="center"/>
          </w:tcPr>
          <w:p w14:paraId="304D70BA"/>
        </w:tc>
      </w:tr>
      <w:tr w14:paraId="4508E9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705F2691"/>
        </w:tc>
        <w:tc>
          <w:tcPr>
            <w:tcW w:w="420" w:type="dxa"/>
            <w:vAlign w:val="center"/>
          </w:tcPr>
          <w:p w14:paraId="78FDF174">
            <w:pPr>
              <w:jc w:val="center"/>
            </w:pPr>
            <w:r>
              <w:rPr>
                <w:rFonts w:ascii="宋体" w:hAnsi="宋体" w:eastAsia="宋体" w:cs="宋体"/>
                <w:b w:val="0"/>
                <w:i w:val="0"/>
                <w:color w:val="000000"/>
                <w:sz w:val="17"/>
              </w:rPr>
              <w:t>17</w:t>
            </w:r>
          </w:p>
        </w:tc>
        <w:tc>
          <w:tcPr>
            <w:tcW w:w="1480" w:type="dxa"/>
            <w:vAlign w:val="center"/>
          </w:tcPr>
          <w:p w14:paraId="6073D495"/>
        </w:tc>
        <w:tc>
          <w:tcPr>
            <w:tcW w:w="2980" w:type="dxa"/>
            <w:vAlign w:val="center"/>
          </w:tcPr>
          <w:p w14:paraId="66C81BF2">
            <w:pPr>
              <w:jc w:val="left"/>
            </w:pPr>
            <w:r>
              <w:rPr>
                <w:rFonts w:ascii="宋体" w:hAnsi="宋体" w:eastAsia="宋体" w:cs="宋体"/>
                <w:b w:val="0"/>
                <w:i w:val="0"/>
                <w:color w:val="000000"/>
                <w:sz w:val="17"/>
              </w:rPr>
              <w:t>十七、援助其他地区支出</w:t>
            </w:r>
          </w:p>
        </w:tc>
        <w:tc>
          <w:tcPr>
            <w:tcW w:w="420" w:type="dxa"/>
            <w:vAlign w:val="center"/>
          </w:tcPr>
          <w:p w14:paraId="3ACB680A">
            <w:pPr>
              <w:jc w:val="center"/>
            </w:pPr>
            <w:r>
              <w:rPr>
                <w:rFonts w:ascii="宋体" w:hAnsi="宋体" w:eastAsia="宋体" w:cs="宋体"/>
                <w:b w:val="0"/>
                <w:i w:val="0"/>
                <w:color w:val="000000"/>
                <w:sz w:val="17"/>
              </w:rPr>
              <w:t>49</w:t>
            </w:r>
          </w:p>
        </w:tc>
        <w:tc>
          <w:tcPr>
            <w:tcW w:w="1460" w:type="dxa"/>
            <w:vAlign w:val="center"/>
          </w:tcPr>
          <w:p w14:paraId="023BC0B3"/>
        </w:tc>
        <w:tc>
          <w:tcPr>
            <w:tcW w:w="1460" w:type="dxa"/>
            <w:vAlign w:val="center"/>
          </w:tcPr>
          <w:p w14:paraId="6AD45E33"/>
        </w:tc>
        <w:tc>
          <w:tcPr>
            <w:tcW w:w="1460" w:type="dxa"/>
            <w:vAlign w:val="center"/>
          </w:tcPr>
          <w:p w14:paraId="4DC4FE32"/>
        </w:tc>
        <w:tc>
          <w:tcPr>
            <w:tcW w:w="1438" w:type="dxa"/>
            <w:vAlign w:val="center"/>
          </w:tcPr>
          <w:p w14:paraId="7638CF0E"/>
        </w:tc>
      </w:tr>
      <w:tr w14:paraId="262F792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2C5F2008"/>
        </w:tc>
        <w:tc>
          <w:tcPr>
            <w:tcW w:w="420" w:type="dxa"/>
            <w:vAlign w:val="center"/>
          </w:tcPr>
          <w:p w14:paraId="0D889F4A">
            <w:pPr>
              <w:jc w:val="center"/>
            </w:pPr>
            <w:r>
              <w:rPr>
                <w:rFonts w:ascii="宋体" w:hAnsi="宋体" w:eastAsia="宋体" w:cs="宋体"/>
                <w:b w:val="0"/>
                <w:i w:val="0"/>
                <w:color w:val="000000"/>
                <w:sz w:val="17"/>
              </w:rPr>
              <w:t>18</w:t>
            </w:r>
          </w:p>
        </w:tc>
        <w:tc>
          <w:tcPr>
            <w:tcW w:w="1480" w:type="dxa"/>
            <w:vAlign w:val="center"/>
          </w:tcPr>
          <w:p w14:paraId="2B0E3C98"/>
        </w:tc>
        <w:tc>
          <w:tcPr>
            <w:tcW w:w="2980" w:type="dxa"/>
            <w:vAlign w:val="center"/>
          </w:tcPr>
          <w:p w14:paraId="5786C07C">
            <w:pPr>
              <w:jc w:val="left"/>
            </w:pPr>
            <w:r>
              <w:rPr>
                <w:rFonts w:ascii="宋体" w:hAnsi="宋体" w:eastAsia="宋体" w:cs="宋体"/>
                <w:b w:val="0"/>
                <w:i w:val="0"/>
                <w:color w:val="000000"/>
                <w:sz w:val="17"/>
              </w:rPr>
              <w:t>十八、自然资源海洋气象等支出</w:t>
            </w:r>
          </w:p>
        </w:tc>
        <w:tc>
          <w:tcPr>
            <w:tcW w:w="420" w:type="dxa"/>
            <w:vAlign w:val="center"/>
          </w:tcPr>
          <w:p w14:paraId="06C4B2FD">
            <w:pPr>
              <w:jc w:val="center"/>
            </w:pPr>
            <w:r>
              <w:rPr>
                <w:rFonts w:ascii="宋体" w:hAnsi="宋体" w:eastAsia="宋体" w:cs="宋体"/>
                <w:b w:val="0"/>
                <w:i w:val="0"/>
                <w:color w:val="000000"/>
                <w:sz w:val="17"/>
              </w:rPr>
              <w:t>50</w:t>
            </w:r>
          </w:p>
        </w:tc>
        <w:tc>
          <w:tcPr>
            <w:tcW w:w="1460" w:type="dxa"/>
            <w:vAlign w:val="center"/>
          </w:tcPr>
          <w:p w14:paraId="283605F0"/>
        </w:tc>
        <w:tc>
          <w:tcPr>
            <w:tcW w:w="1460" w:type="dxa"/>
            <w:vAlign w:val="center"/>
          </w:tcPr>
          <w:p w14:paraId="5D698DCB"/>
        </w:tc>
        <w:tc>
          <w:tcPr>
            <w:tcW w:w="1460" w:type="dxa"/>
            <w:vAlign w:val="center"/>
          </w:tcPr>
          <w:p w14:paraId="080AB6E1"/>
        </w:tc>
        <w:tc>
          <w:tcPr>
            <w:tcW w:w="1438" w:type="dxa"/>
            <w:vAlign w:val="center"/>
          </w:tcPr>
          <w:p w14:paraId="3886CCA7"/>
        </w:tc>
      </w:tr>
      <w:tr w14:paraId="55C158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35F15751"/>
        </w:tc>
        <w:tc>
          <w:tcPr>
            <w:tcW w:w="420" w:type="dxa"/>
            <w:vAlign w:val="center"/>
          </w:tcPr>
          <w:p w14:paraId="129845F2">
            <w:pPr>
              <w:jc w:val="center"/>
            </w:pPr>
            <w:r>
              <w:rPr>
                <w:rFonts w:ascii="宋体" w:hAnsi="宋体" w:eastAsia="宋体" w:cs="宋体"/>
                <w:b w:val="0"/>
                <w:i w:val="0"/>
                <w:color w:val="000000"/>
                <w:sz w:val="17"/>
              </w:rPr>
              <w:t>19</w:t>
            </w:r>
          </w:p>
        </w:tc>
        <w:tc>
          <w:tcPr>
            <w:tcW w:w="1480" w:type="dxa"/>
            <w:vAlign w:val="center"/>
          </w:tcPr>
          <w:p w14:paraId="5443FAB8"/>
        </w:tc>
        <w:tc>
          <w:tcPr>
            <w:tcW w:w="2980" w:type="dxa"/>
            <w:vAlign w:val="center"/>
          </w:tcPr>
          <w:p w14:paraId="39E85951">
            <w:pPr>
              <w:jc w:val="left"/>
            </w:pPr>
            <w:r>
              <w:rPr>
                <w:rFonts w:ascii="宋体" w:hAnsi="宋体" w:eastAsia="宋体" w:cs="宋体"/>
                <w:b w:val="0"/>
                <w:i w:val="0"/>
                <w:color w:val="000000"/>
                <w:sz w:val="17"/>
              </w:rPr>
              <w:t>十九、住房保障支出</w:t>
            </w:r>
          </w:p>
        </w:tc>
        <w:tc>
          <w:tcPr>
            <w:tcW w:w="420" w:type="dxa"/>
            <w:vAlign w:val="center"/>
          </w:tcPr>
          <w:p w14:paraId="745A90B8">
            <w:pPr>
              <w:jc w:val="center"/>
            </w:pPr>
            <w:r>
              <w:rPr>
                <w:rFonts w:ascii="宋体" w:hAnsi="宋体" w:eastAsia="宋体" w:cs="宋体"/>
                <w:b w:val="0"/>
                <w:i w:val="0"/>
                <w:color w:val="000000"/>
                <w:sz w:val="17"/>
              </w:rPr>
              <w:t>51</w:t>
            </w:r>
          </w:p>
        </w:tc>
        <w:tc>
          <w:tcPr>
            <w:tcW w:w="1460" w:type="dxa"/>
            <w:vAlign w:val="center"/>
          </w:tcPr>
          <w:p w14:paraId="47694CA3">
            <w:pPr>
              <w:jc w:val="right"/>
            </w:pPr>
            <w:r>
              <w:rPr>
                <w:rFonts w:ascii="宋体" w:hAnsi="宋体" w:eastAsia="宋体" w:cs="宋体"/>
                <w:b w:val="0"/>
                <w:i w:val="0"/>
                <w:color w:val="000000"/>
                <w:sz w:val="17"/>
              </w:rPr>
              <w:t>38.17</w:t>
            </w:r>
          </w:p>
        </w:tc>
        <w:tc>
          <w:tcPr>
            <w:tcW w:w="1460" w:type="dxa"/>
            <w:vAlign w:val="center"/>
          </w:tcPr>
          <w:p w14:paraId="67A6FF31">
            <w:pPr>
              <w:jc w:val="right"/>
            </w:pPr>
            <w:r>
              <w:rPr>
                <w:rFonts w:ascii="宋体" w:hAnsi="宋体" w:eastAsia="宋体" w:cs="宋体"/>
                <w:b w:val="0"/>
                <w:i w:val="0"/>
                <w:color w:val="000000"/>
                <w:sz w:val="17"/>
              </w:rPr>
              <w:t>38.17</w:t>
            </w:r>
          </w:p>
        </w:tc>
        <w:tc>
          <w:tcPr>
            <w:tcW w:w="1460" w:type="dxa"/>
            <w:vAlign w:val="center"/>
          </w:tcPr>
          <w:p w14:paraId="6975DD1A"/>
        </w:tc>
        <w:tc>
          <w:tcPr>
            <w:tcW w:w="1438" w:type="dxa"/>
            <w:vAlign w:val="center"/>
          </w:tcPr>
          <w:p w14:paraId="333CA62D"/>
        </w:tc>
      </w:tr>
      <w:tr w14:paraId="0F7687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05E7754F"/>
        </w:tc>
        <w:tc>
          <w:tcPr>
            <w:tcW w:w="420" w:type="dxa"/>
            <w:vAlign w:val="center"/>
          </w:tcPr>
          <w:p w14:paraId="43655255">
            <w:pPr>
              <w:jc w:val="center"/>
            </w:pPr>
            <w:r>
              <w:rPr>
                <w:rFonts w:ascii="宋体" w:hAnsi="宋体" w:eastAsia="宋体" w:cs="宋体"/>
                <w:b w:val="0"/>
                <w:i w:val="0"/>
                <w:color w:val="000000"/>
                <w:sz w:val="17"/>
              </w:rPr>
              <w:t>20</w:t>
            </w:r>
          </w:p>
        </w:tc>
        <w:tc>
          <w:tcPr>
            <w:tcW w:w="1480" w:type="dxa"/>
            <w:vAlign w:val="center"/>
          </w:tcPr>
          <w:p w14:paraId="602662C9"/>
        </w:tc>
        <w:tc>
          <w:tcPr>
            <w:tcW w:w="2980" w:type="dxa"/>
            <w:vAlign w:val="center"/>
          </w:tcPr>
          <w:p w14:paraId="5E9CA0AD">
            <w:pPr>
              <w:jc w:val="left"/>
            </w:pPr>
            <w:r>
              <w:rPr>
                <w:rFonts w:ascii="宋体" w:hAnsi="宋体" w:eastAsia="宋体" w:cs="宋体"/>
                <w:b w:val="0"/>
                <w:i w:val="0"/>
                <w:color w:val="000000"/>
                <w:sz w:val="17"/>
              </w:rPr>
              <w:t>二十、粮油物资储备支出</w:t>
            </w:r>
          </w:p>
        </w:tc>
        <w:tc>
          <w:tcPr>
            <w:tcW w:w="420" w:type="dxa"/>
            <w:vAlign w:val="center"/>
          </w:tcPr>
          <w:p w14:paraId="447D5D05">
            <w:pPr>
              <w:jc w:val="center"/>
            </w:pPr>
            <w:r>
              <w:rPr>
                <w:rFonts w:ascii="宋体" w:hAnsi="宋体" w:eastAsia="宋体" w:cs="宋体"/>
                <w:b w:val="0"/>
                <w:i w:val="0"/>
                <w:color w:val="000000"/>
                <w:sz w:val="17"/>
              </w:rPr>
              <w:t>52</w:t>
            </w:r>
          </w:p>
        </w:tc>
        <w:tc>
          <w:tcPr>
            <w:tcW w:w="1460" w:type="dxa"/>
            <w:vAlign w:val="center"/>
          </w:tcPr>
          <w:p w14:paraId="08F45334"/>
        </w:tc>
        <w:tc>
          <w:tcPr>
            <w:tcW w:w="1460" w:type="dxa"/>
            <w:vAlign w:val="center"/>
          </w:tcPr>
          <w:p w14:paraId="422F4CA7"/>
        </w:tc>
        <w:tc>
          <w:tcPr>
            <w:tcW w:w="1460" w:type="dxa"/>
            <w:vAlign w:val="center"/>
          </w:tcPr>
          <w:p w14:paraId="356358CC"/>
        </w:tc>
        <w:tc>
          <w:tcPr>
            <w:tcW w:w="1438" w:type="dxa"/>
            <w:vAlign w:val="center"/>
          </w:tcPr>
          <w:p w14:paraId="64E9AAF8"/>
        </w:tc>
      </w:tr>
      <w:tr w14:paraId="3DA4523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5B4429E8"/>
        </w:tc>
        <w:tc>
          <w:tcPr>
            <w:tcW w:w="420" w:type="dxa"/>
            <w:vAlign w:val="center"/>
          </w:tcPr>
          <w:p w14:paraId="04DA63BF">
            <w:pPr>
              <w:jc w:val="center"/>
            </w:pPr>
            <w:r>
              <w:rPr>
                <w:rFonts w:ascii="宋体" w:hAnsi="宋体" w:eastAsia="宋体" w:cs="宋体"/>
                <w:b w:val="0"/>
                <w:i w:val="0"/>
                <w:color w:val="000000"/>
                <w:sz w:val="17"/>
              </w:rPr>
              <w:t>21</w:t>
            </w:r>
          </w:p>
        </w:tc>
        <w:tc>
          <w:tcPr>
            <w:tcW w:w="1480" w:type="dxa"/>
            <w:vAlign w:val="center"/>
          </w:tcPr>
          <w:p w14:paraId="29E089DE"/>
        </w:tc>
        <w:tc>
          <w:tcPr>
            <w:tcW w:w="2980" w:type="dxa"/>
            <w:vAlign w:val="center"/>
          </w:tcPr>
          <w:p w14:paraId="5406FB16">
            <w:pPr>
              <w:jc w:val="left"/>
            </w:pPr>
            <w:r>
              <w:rPr>
                <w:rFonts w:ascii="宋体" w:hAnsi="宋体" w:eastAsia="宋体" w:cs="宋体"/>
                <w:b w:val="0"/>
                <w:i w:val="0"/>
                <w:color w:val="000000"/>
                <w:sz w:val="17"/>
              </w:rPr>
              <w:t>二十一、国有资本经营预算支出</w:t>
            </w:r>
          </w:p>
        </w:tc>
        <w:tc>
          <w:tcPr>
            <w:tcW w:w="420" w:type="dxa"/>
            <w:vAlign w:val="center"/>
          </w:tcPr>
          <w:p w14:paraId="1EBE3333">
            <w:pPr>
              <w:jc w:val="center"/>
            </w:pPr>
            <w:r>
              <w:rPr>
                <w:rFonts w:ascii="宋体" w:hAnsi="宋体" w:eastAsia="宋体" w:cs="宋体"/>
                <w:b w:val="0"/>
                <w:i w:val="0"/>
                <w:color w:val="000000"/>
                <w:sz w:val="17"/>
              </w:rPr>
              <w:t>53</w:t>
            </w:r>
          </w:p>
        </w:tc>
        <w:tc>
          <w:tcPr>
            <w:tcW w:w="1460" w:type="dxa"/>
            <w:vAlign w:val="center"/>
          </w:tcPr>
          <w:p w14:paraId="755F0492"/>
        </w:tc>
        <w:tc>
          <w:tcPr>
            <w:tcW w:w="1460" w:type="dxa"/>
            <w:vAlign w:val="center"/>
          </w:tcPr>
          <w:p w14:paraId="3F3DF6AF"/>
        </w:tc>
        <w:tc>
          <w:tcPr>
            <w:tcW w:w="1460" w:type="dxa"/>
            <w:vAlign w:val="center"/>
          </w:tcPr>
          <w:p w14:paraId="135DA3F9"/>
        </w:tc>
        <w:tc>
          <w:tcPr>
            <w:tcW w:w="1438" w:type="dxa"/>
            <w:vAlign w:val="center"/>
          </w:tcPr>
          <w:p w14:paraId="54278DF4"/>
        </w:tc>
      </w:tr>
      <w:tr w14:paraId="2A05DE4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47EA8609"/>
        </w:tc>
        <w:tc>
          <w:tcPr>
            <w:tcW w:w="420" w:type="dxa"/>
            <w:vAlign w:val="center"/>
          </w:tcPr>
          <w:p w14:paraId="3FC63395">
            <w:pPr>
              <w:jc w:val="center"/>
            </w:pPr>
            <w:r>
              <w:rPr>
                <w:rFonts w:ascii="宋体" w:hAnsi="宋体" w:eastAsia="宋体" w:cs="宋体"/>
                <w:b w:val="0"/>
                <w:i w:val="0"/>
                <w:color w:val="000000"/>
                <w:sz w:val="17"/>
              </w:rPr>
              <w:t>22</w:t>
            </w:r>
          </w:p>
        </w:tc>
        <w:tc>
          <w:tcPr>
            <w:tcW w:w="1480" w:type="dxa"/>
            <w:vAlign w:val="center"/>
          </w:tcPr>
          <w:p w14:paraId="3EEA95E1"/>
        </w:tc>
        <w:tc>
          <w:tcPr>
            <w:tcW w:w="2980" w:type="dxa"/>
            <w:vAlign w:val="center"/>
          </w:tcPr>
          <w:p w14:paraId="7CFAA93E">
            <w:pPr>
              <w:jc w:val="left"/>
            </w:pPr>
            <w:r>
              <w:rPr>
                <w:rFonts w:ascii="宋体" w:hAnsi="宋体" w:eastAsia="宋体" w:cs="宋体"/>
                <w:b w:val="0"/>
                <w:i w:val="0"/>
                <w:color w:val="000000"/>
                <w:sz w:val="17"/>
              </w:rPr>
              <w:t>二十二、灾害防治及应急管理支出</w:t>
            </w:r>
          </w:p>
        </w:tc>
        <w:tc>
          <w:tcPr>
            <w:tcW w:w="420" w:type="dxa"/>
            <w:vAlign w:val="center"/>
          </w:tcPr>
          <w:p w14:paraId="03584F1F">
            <w:pPr>
              <w:jc w:val="center"/>
            </w:pPr>
            <w:r>
              <w:rPr>
                <w:rFonts w:ascii="宋体" w:hAnsi="宋体" w:eastAsia="宋体" w:cs="宋体"/>
                <w:b w:val="0"/>
                <w:i w:val="0"/>
                <w:color w:val="000000"/>
                <w:sz w:val="17"/>
              </w:rPr>
              <w:t>54</w:t>
            </w:r>
          </w:p>
        </w:tc>
        <w:tc>
          <w:tcPr>
            <w:tcW w:w="1460" w:type="dxa"/>
            <w:vAlign w:val="center"/>
          </w:tcPr>
          <w:p w14:paraId="165FB163"/>
        </w:tc>
        <w:tc>
          <w:tcPr>
            <w:tcW w:w="1460" w:type="dxa"/>
            <w:vAlign w:val="center"/>
          </w:tcPr>
          <w:p w14:paraId="58250D5F"/>
        </w:tc>
        <w:tc>
          <w:tcPr>
            <w:tcW w:w="1460" w:type="dxa"/>
            <w:vAlign w:val="center"/>
          </w:tcPr>
          <w:p w14:paraId="6B383940"/>
        </w:tc>
        <w:tc>
          <w:tcPr>
            <w:tcW w:w="1438" w:type="dxa"/>
            <w:vAlign w:val="center"/>
          </w:tcPr>
          <w:p w14:paraId="275796D2"/>
        </w:tc>
      </w:tr>
      <w:tr w14:paraId="2A3440A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0FB8B799"/>
        </w:tc>
        <w:tc>
          <w:tcPr>
            <w:tcW w:w="420" w:type="dxa"/>
            <w:vAlign w:val="center"/>
          </w:tcPr>
          <w:p w14:paraId="6F15E586">
            <w:pPr>
              <w:jc w:val="center"/>
            </w:pPr>
            <w:r>
              <w:rPr>
                <w:rFonts w:ascii="宋体" w:hAnsi="宋体" w:eastAsia="宋体" w:cs="宋体"/>
                <w:b w:val="0"/>
                <w:i w:val="0"/>
                <w:color w:val="000000"/>
                <w:sz w:val="17"/>
              </w:rPr>
              <w:t>23</w:t>
            </w:r>
          </w:p>
        </w:tc>
        <w:tc>
          <w:tcPr>
            <w:tcW w:w="1480" w:type="dxa"/>
            <w:vAlign w:val="center"/>
          </w:tcPr>
          <w:p w14:paraId="37ADF8E2"/>
        </w:tc>
        <w:tc>
          <w:tcPr>
            <w:tcW w:w="2980" w:type="dxa"/>
            <w:vAlign w:val="center"/>
          </w:tcPr>
          <w:p w14:paraId="422066FD">
            <w:pPr>
              <w:jc w:val="left"/>
            </w:pPr>
            <w:r>
              <w:rPr>
                <w:rFonts w:ascii="宋体" w:hAnsi="宋体" w:eastAsia="宋体" w:cs="宋体"/>
                <w:b w:val="0"/>
                <w:i w:val="0"/>
                <w:color w:val="000000"/>
                <w:sz w:val="17"/>
              </w:rPr>
              <w:t>二十三、其他支出</w:t>
            </w:r>
          </w:p>
        </w:tc>
        <w:tc>
          <w:tcPr>
            <w:tcW w:w="420" w:type="dxa"/>
            <w:vAlign w:val="center"/>
          </w:tcPr>
          <w:p w14:paraId="7DB9DCB5">
            <w:pPr>
              <w:jc w:val="center"/>
            </w:pPr>
            <w:r>
              <w:rPr>
                <w:rFonts w:ascii="宋体" w:hAnsi="宋体" w:eastAsia="宋体" w:cs="宋体"/>
                <w:b w:val="0"/>
                <w:i w:val="0"/>
                <w:color w:val="000000"/>
                <w:sz w:val="17"/>
              </w:rPr>
              <w:t>55</w:t>
            </w:r>
          </w:p>
        </w:tc>
        <w:tc>
          <w:tcPr>
            <w:tcW w:w="1460" w:type="dxa"/>
            <w:vAlign w:val="center"/>
          </w:tcPr>
          <w:p w14:paraId="227B30A8"/>
        </w:tc>
        <w:tc>
          <w:tcPr>
            <w:tcW w:w="1460" w:type="dxa"/>
            <w:vAlign w:val="center"/>
          </w:tcPr>
          <w:p w14:paraId="5DA63F43"/>
        </w:tc>
        <w:tc>
          <w:tcPr>
            <w:tcW w:w="1460" w:type="dxa"/>
            <w:vAlign w:val="center"/>
          </w:tcPr>
          <w:p w14:paraId="3CA0F3FA"/>
        </w:tc>
        <w:tc>
          <w:tcPr>
            <w:tcW w:w="1438" w:type="dxa"/>
            <w:vAlign w:val="center"/>
          </w:tcPr>
          <w:p w14:paraId="2F7F3E8C"/>
        </w:tc>
      </w:tr>
      <w:tr w14:paraId="177A8D8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7686ABCC"/>
        </w:tc>
        <w:tc>
          <w:tcPr>
            <w:tcW w:w="420" w:type="dxa"/>
            <w:vAlign w:val="center"/>
          </w:tcPr>
          <w:p w14:paraId="339258F1">
            <w:pPr>
              <w:jc w:val="center"/>
            </w:pPr>
            <w:r>
              <w:rPr>
                <w:rFonts w:ascii="宋体" w:hAnsi="宋体" w:eastAsia="宋体" w:cs="宋体"/>
                <w:b w:val="0"/>
                <w:i w:val="0"/>
                <w:color w:val="000000"/>
                <w:sz w:val="17"/>
              </w:rPr>
              <w:t>24</w:t>
            </w:r>
          </w:p>
        </w:tc>
        <w:tc>
          <w:tcPr>
            <w:tcW w:w="1480" w:type="dxa"/>
            <w:vAlign w:val="center"/>
          </w:tcPr>
          <w:p w14:paraId="1667727B"/>
        </w:tc>
        <w:tc>
          <w:tcPr>
            <w:tcW w:w="2980" w:type="dxa"/>
            <w:vAlign w:val="center"/>
          </w:tcPr>
          <w:p w14:paraId="7D473E85">
            <w:pPr>
              <w:jc w:val="left"/>
            </w:pPr>
            <w:r>
              <w:rPr>
                <w:rFonts w:ascii="宋体" w:hAnsi="宋体" w:eastAsia="宋体" w:cs="宋体"/>
                <w:b w:val="0"/>
                <w:i w:val="0"/>
                <w:color w:val="000000"/>
                <w:sz w:val="17"/>
              </w:rPr>
              <w:t>二十四、债务还本支出</w:t>
            </w:r>
          </w:p>
        </w:tc>
        <w:tc>
          <w:tcPr>
            <w:tcW w:w="420" w:type="dxa"/>
            <w:vAlign w:val="center"/>
          </w:tcPr>
          <w:p w14:paraId="7117F745">
            <w:pPr>
              <w:jc w:val="center"/>
            </w:pPr>
            <w:r>
              <w:rPr>
                <w:rFonts w:ascii="宋体" w:hAnsi="宋体" w:eastAsia="宋体" w:cs="宋体"/>
                <w:b w:val="0"/>
                <w:i w:val="0"/>
                <w:color w:val="000000"/>
                <w:sz w:val="17"/>
              </w:rPr>
              <w:t>56</w:t>
            </w:r>
          </w:p>
        </w:tc>
        <w:tc>
          <w:tcPr>
            <w:tcW w:w="1460" w:type="dxa"/>
            <w:vAlign w:val="center"/>
          </w:tcPr>
          <w:p w14:paraId="70913410"/>
        </w:tc>
        <w:tc>
          <w:tcPr>
            <w:tcW w:w="1460" w:type="dxa"/>
            <w:vAlign w:val="center"/>
          </w:tcPr>
          <w:p w14:paraId="4A63B1C5"/>
        </w:tc>
        <w:tc>
          <w:tcPr>
            <w:tcW w:w="1460" w:type="dxa"/>
            <w:vAlign w:val="center"/>
          </w:tcPr>
          <w:p w14:paraId="67B03A90"/>
        </w:tc>
        <w:tc>
          <w:tcPr>
            <w:tcW w:w="1438" w:type="dxa"/>
            <w:vAlign w:val="center"/>
          </w:tcPr>
          <w:p w14:paraId="441E4B81"/>
        </w:tc>
      </w:tr>
      <w:tr w14:paraId="771A91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05AE888A"/>
        </w:tc>
        <w:tc>
          <w:tcPr>
            <w:tcW w:w="420" w:type="dxa"/>
            <w:vAlign w:val="center"/>
          </w:tcPr>
          <w:p w14:paraId="12DEDCB8">
            <w:pPr>
              <w:jc w:val="center"/>
            </w:pPr>
            <w:r>
              <w:rPr>
                <w:rFonts w:ascii="宋体" w:hAnsi="宋体" w:eastAsia="宋体" w:cs="宋体"/>
                <w:b w:val="0"/>
                <w:i w:val="0"/>
                <w:color w:val="000000"/>
                <w:sz w:val="17"/>
              </w:rPr>
              <w:t>25</w:t>
            </w:r>
          </w:p>
        </w:tc>
        <w:tc>
          <w:tcPr>
            <w:tcW w:w="1480" w:type="dxa"/>
            <w:vAlign w:val="center"/>
          </w:tcPr>
          <w:p w14:paraId="24DE92DF"/>
        </w:tc>
        <w:tc>
          <w:tcPr>
            <w:tcW w:w="2980" w:type="dxa"/>
            <w:vAlign w:val="center"/>
          </w:tcPr>
          <w:p w14:paraId="77E5CFCF">
            <w:pPr>
              <w:jc w:val="left"/>
            </w:pPr>
            <w:r>
              <w:rPr>
                <w:rFonts w:ascii="宋体" w:hAnsi="宋体" w:eastAsia="宋体" w:cs="宋体"/>
                <w:b w:val="0"/>
                <w:i w:val="0"/>
                <w:color w:val="000000"/>
                <w:sz w:val="17"/>
              </w:rPr>
              <w:t>二十五、债务付息支出</w:t>
            </w:r>
          </w:p>
        </w:tc>
        <w:tc>
          <w:tcPr>
            <w:tcW w:w="420" w:type="dxa"/>
            <w:vAlign w:val="center"/>
          </w:tcPr>
          <w:p w14:paraId="5CAF557B">
            <w:pPr>
              <w:jc w:val="center"/>
            </w:pPr>
            <w:r>
              <w:rPr>
                <w:rFonts w:ascii="宋体" w:hAnsi="宋体" w:eastAsia="宋体" w:cs="宋体"/>
                <w:b w:val="0"/>
                <w:i w:val="0"/>
                <w:color w:val="000000"/>
                <w:sz w:val="17"/>
              </w:rPr>
              <w:t>57</w:t>
            </w:r>
          </w:p>
        </w:tc>
        <w:tc>
          <w:tcPr>
            <w:tcW w:w="1460" w:type="dxa"/>
            <w:vAlign w:val="center"/>
          </w:tcPr>
          <w:p w14:paraId="0BC3AD77"/>
        </w:tc>
        <w:tc>
          <w:tcPr>
            <w:tcW w:w="1460" w:type="dxa"/>
            <w:vAlign w:val="center"/>
          </w:tcPr>
          <w:p w14:paraId="210D5AC8"/>
        </w:tc>
        <w:tc>
          <w:tcPr>
            <w:tcW w:w="1460" w:type="dxa"/>
            <w:vAlign w:val="center"/>
          </w:tcPr>
          <w:p w14:paraId="5E368E15"/>
        </w:tc>
        <w:tc>
          <w:tcPr>
            <w:tcW w:w="1438" w:type="dxa"/>
            <w:vAlign w:val="center"/>
          </w:tcPr>
          <w:p w14:paraId="4DF68041"/>
        </w:tc>
      </w:tr>
      <w:tr w14:paraId="2BBEEE8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44D8A260"/>
        </w:tc>
        <w:tc>
          <w:tcPr>
            <w:tcW w:w="420" w:type="dxa"/>
            <w:vAlign w:val="center"/>
          </w:tcPr>
          <w:p w14:paraId="2FB0DAC0">
            <w:pPr>
              <w:jc w:val="center"/>
            </w:pPr>
            <w:r>
              <w:rPr>
                <w:rFonts w:ascii="宋体" w:hAnsi="宋体" w:eastAsia="宋体" w:cs="宋体"/>
                <w:b w:val="0"/>
                <w:i w:val="0"/>
                <w:color w:val="000000"/>
                <w:sz w:val="17"/>
              </w:rPr>
              <w:t>26</w:t>
            </w:r>
          </w:p>
        </w:tc>
        <w:tc>
          <w:tcPr>
            <w:tcW w:w="1480" w:type="dxa"/>
            <w:vAlign w:val="center"/>
          </w:tcPr>
          <w:p w14:paraId="30595663"/>
        </w:tc>
        <w:tc>
          <w:tcPr>
            <w:tcW w:w="2980" w:type="dxa"/>
            <w:vAlign w:val="center"/>
          </w:tcPr>
          <w:p w14:paraId="24B08C1A">
            <w:pPr>
              <w:jc w:val="left"/>
            </w:pPr>
            <w:r>
              <w:rPr>
                <w:rFonts w:ascii="宋体" w:hAnsi="宋体" w:eastAsia="宋体" w:cs="宋体"/>
                <w:b w:val="0"/>
                <w:i w:val="0"/>
                <w:color w:val="000000"/>
                <w:sz w:val="17"/>
              </w:rPr>
              <w:t>二十六、抗疫特别国债安排的支出</w:t>
            </w:r>
          </w:p>
        </w:tc>
        <w:tc>
          <w:tcPr>
            <w:tcW w:w="420" w:type="dxa"/>
            <w:vAlign w:val="center"/>
          </w:tcPr>
          <w:p w14:paraId="1E502787">
            <w:pPr>
              <w:jc w:val="center"/>
            </w:pPr>
            <w:r>
              <w:rPr>
                <w:rFonts w:ascii="宋体" w:hAnsi="宋体" w:eastAsia="宋体" w:cs="宋体"/>
                <w:b w:val="0"/>
                <w:i w:val="0"/>
                <w:color w:val="000000"/>
                <w:sz w:val="17"/>
              </w:rPr>
              <w:t>58</w:t>
            </w:r>
          </w:p>
        </w:tc>
        <w:tc>
          <w:tcPr>
            <w:tcW w:w="1460" w:type="dxa"/>
            <w:vAlign w:val="center"/>
          </w:tcPr>
          <w:p w14:paraId="76F33411"/>
        </w:tc>
        <w:tc>
          <w:tcPr>
            <w:tcW w:w="1460" w:type="dxa"/>
            <w:vAlign w:val="center"/>
          </w:tcPr>
          <w:p w14:paraId="6CEC027F"/>
        </w:tc>
        <w:tc>
          <w:tcPr>
            <w:tcW w:w="1460" w:type="dxa"/>
            <w:vAlign w:val="center"/>
          </w:tcPr>
          <w:p w14:paraId="73E48586"/>
        </w:tc>
        <w:tc>
          <w:tcPr>
            <w:tcW w:w="1438" w:type="dxa"/>
            <w:vAlign w:val="center"/>
          </w:tcPr>
          <w:p w14:paraId="42EA376B"/>
        </w:tc>
      </w:tr>
      <w:tr w14:paraId="21A601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541C33D3">
            <w:pPr>
              <w:jc w:val="center"/>
            </w:pPr>
            <w:r>
              <w:rPr>
                <w:rFonts w:ascii="宋体" w:hAnsi="宋体" w:eastAsia="宋体" w:cs="宋体"/>
                <w:b/>
                <w:i w:val="0"/>
                <w:color w:val="000000"/>
                <w:sz w:val="17"/>
              </w:rPr>
              <w:t>本年收入合计</w:t>
            </w:r>
          </w:p>
        </w:tc>
        <w:tc>
          <w:tcPr>
            <w:tcW w:w="420" w:type="dxa"/>
            <w:vAlign w:val="center"/>
          </w:tcPr>
          <w:p w14:paraId="54E22C97">
            <w:pPr>
              <w:jc w:val="center"/>
            </w:pPr>
            <w:r>
              <w:rPr>
                <w:rFonts w:ascii="宋体" w:hAnsi="宋体" w:eastAsia="宋体" w:cs="宋体"/>
                <w:b w:val="0"/>
                <w:i w:val="0"/>
                <w:color w:val="000000"/>
                <w:sz w:val="17"/>
              </w:rPr>
              <w:t>27</w:t>
            </w:r>
          </w:p>
        </w:tc>
        <w:tc>
          <w:tcPr>
            <w:tcW w:w="1480" w:type="dxa"/>
            <w:vAlign w:val="center"/>
          </w:tcPr>
          <w:p w14:paraId="188E975D">
            <w:pPr>
              <w:jc w:val="right"/>
            </w:pPr>
            <w:r>
              <w:rPr>
                <w:rFonts w:ascii="宋体" w:hAnsi="宋体" w:eastAsia="宋体" w:cs="宋体"/>
                <w:b w:val="0"/>
                <w:i w:val="0"/>
                <w:color w:val="000000"/>
                <w:sz w:val="17"/>
              </w:rPr>
              <w:t>2,536.60</w:t>
            </w:r>
          </w:p>
        </w:tc>
        <w:tc>
          <w:tcPr>
            <w:tcW w:w="2980" w:type="dxa"/>
            <w:vAlign w:val="center"/>
          </w:tcPr>
          <w:p w14:paraId="76DAFCB2">
            <w:pPr>
              <w:jc w:val="center"/>
            </w:pPr>
            <w:r>
              <w:rPr>
                <w:rFonts w:ascii="宋体" w:hAnsi="宋体" w:eastAsia="宋体" w:cs="宋体"/>
                <w:b/>
                <w:i w:val="0"/>
                <w:color w:val="000000"/>
                <w:sz w:val="17"/>
              </w:rPr>
              <w:t>本年支出合计</w:t>
            </w:r>
          </w:p>
        </w:tc>
        <w:tc>
          <w:tcPr>
            <w:tcW w:w="420" w:type="dxa"/>
            <w:vAlign w:val="center"/>
          </w:tcPr>
          <w:p w14:paraId="313588B7">
            <w:pPr>
              <w:jc w:val="center"/>
            </w:pPr>
            <w:r>
              <w:rPr>
                <w:rFonts w:ascii="宋体" w:hAnsi="宋体" w:eastAsia="宋体" w:cs="宋体"/>
                <w:b w:val="0"/>
                <w:i w:val="0"/>
                <w:color w:val="000000"/>
                <w:sz w:val="17"/>
              </w:rPr>
              <w:t>59</w:t>
            </w:r>
          </w:p>
        </w:tc>
        <w:tc>
          <w:tcPr>
            <w:tcW w:w="1460" w:type="dxa"/>
            <w:vAlign w:val="center"/>
          </w:tcPr>
          <w:p w14:paraId="7CF7EA81">
            <w:pPr>
              <w:jc w:val="right"/>
            </w:pPr>
            <w:r>
              <w:rPr>
                <w:rFonts w:ascii="宋体" w:hAnsi="宋体" w:eastAsia="宋体" w:cs="宋体"/>
                <w:b w:val="0"/>
                <w:i w:val="0"/>
                <w:color w:val="000000"/>
                <w:sz w:val="17"/>
              </w:rPr>
              <w:t>2,536.60</w:t>
            </w:r>
          </w:p>
        </w:tc>
        <w:tc>
          <w:tcPr>
            <w:tcW w:w="1460" w:type="dxa"/>
            <w:vAlign w:val="center"/>
          </w:tcPr>
          <w:p w14:paraId="6EBC83A3">
            <w:pPr>
              <w:jc w:val="right"/>
            </w:pPr>
            <w:r>
              <w:rPr>
                <w:rFonts w:ascii="宋体" w:hAnsi="宋体" w:eastAsia="宋体" w:cs="宋体"/>
                <w:b w:val="0"/>
                <w:i w:val="0"/>
                <w:color w:val="000000"/>
                <w:sz w:val="17"/>
              </w:rPr>
              <w:t>736.60</w:t>
            </w:r>
          </w:p>
        </w:tc>
        <w:tc>
          <w:tcPr>
            <w:tcW w:w="1460" w:type="dxa"/>
            <w:vAlign w:val="center"/>
          </w:tcPr>
          <w:p w14:paraId="4F598414">
            <w:pPr>
              <w:jc w:val="right"/>
            </w:pPr>
            <w:r>
              <w:rPr>
                <w:rFonts w:ascii="宋体" w:hAnsi="宋体" w:eastAsia="宋体" w:cs="宋体"/>
                <w:b w:val="0"/>
                <w:i w:val="0"/>
                <w:color w:val="000000"/>
                <w:sz w:val="17"/>
              </w:rPr>
              <w:t>1,800.00</w:t>
            </w:r>
          </w:p>
        </w:tc>
        <w:tc>
          <w:tcPr>
            <w:tcW w:w="1438" w:type="dxa"/>
            <w:vAlign w:val="center"/>
          </w:tcPr>
          <w:p w14:paraId="0DE2D34A"/>
        </w:tc>
      </w:tr>
      <w:tr w14:paraId="444808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29B802A3">
            <w:pPr>
              <w:jc w:val="left"/>
            </w:pPr>
            <w:r>
              <w:rPr>
                <w:rFonts w:ascii="宋体" w:hAnsi="宋体" w:eastAsia="宋体" w:cs="宋体"/>
                <w:b w:val="0"/>
                <w:i w:val="0"/>
                <w:color w:val="000000"/>
                <w:sz w:val="17"/>
              </w:rPr>
              <w:t>年初财政拨款结转和结余</w:t>
            </w:r>
          </w:p>
        </w:tc>
        <w:tc>
          <w:tcPr>
            <w:tcW w:w="420" w:type="dxa"/>
            <w:vAlign w:val="center"/>
          </w:tcPr>
          <w:p w14:paraId="77D98E0D">
            <w:pPr>
              <w:jc w:val="center"/>
            </w:pPr>
            <w:r>
              <w:rPr>
                <w:rFonts w:ascii="宋体" w:hAnsi="宋体" w:eastAsia="宋体" w:cs="宋体"/>
                <w:b w:val="0"/>
                <w:i w:val="0"/>
                <w:color w:val="000000"/>
                <w:sz w:val="17"/>
              </w:rPr>
              <w:t>28</w:t>
            </w:r>
          </w:p>
        </w:tc>
        <w:tc>
          <w:tcPr>
            <w:tcW w:w="1480" w:type="dxa"/>
            <w:vAlign w:val="center"/>
          </w:tcPr>
          <w:p w14:paraId="07542E25"/>
        </w:tc>
        <w:tc>
          <w:tcPr>
            <w:tcW w:w="2980" w:type="dxa"/>
            <w:vAlign w:val="center"/>
          </w:tcPr>
          <w:p w14:paraId="51C1ABB3">
            <w:pPr>
              <w:jc w:val="left"/>
            </w:pPr>
            <w:r>
              <w:rPr>
                <w:rFonts w:ascii="宋体" w:hAnsi="宋体" w:eastAsia="宋体" w:cs="宋体"/>
                <w:b w:val="0"/>
                <w:i w:val="0"/>
                <w:color w:val="000000"/>
                <w:sz w:val="17"/>
              </w:rPr>
              <w:t>年末财政拨款结转和结余</w:t>
            </w:r>
          </w:p>
        </w:tc>
        <w:tc>
          <w:tcPr>
            <w:tcW w:w="420" w:type="dxa"/>
            <w:vAlign w:val="center"/>
          </w:tcPr>
          <w:p w14:paraId="05385E79">
            <w:pPr>
              <w:jc w:val="center"/>
            </w:pPr>
            <w:r>
              <w:rPr>
                <w:rFonts w:ascii="宋体" w:hAnsi="宋体" w:eastAsia="宋体" w:cs="宋体"/>
                <w:b w:val="0"/>
                <w:i w:val="0"/>
                <w:color w:val="000000"/>
                <w:sz w:val="17"/>
              </w:rPr>
              <w:t>60</w:t>
            </w:r>
          </w:p>
        </w:tc>
        <w:tc>
          <w:tcPr>
            <w:tcW w:w="1460" w:type="dxa"/>
            <w:vAlign w:val="center"/>
          </w:tcPr>
          <w:p w14:paraId="0A353A8F"/>
        </w:tc>
        <w:tc>
          <w:tcPr>
            <w:tcW w:w="1460" w:type="dxa"/>
            <w:vAlign w:val="center"/>
          </w:tcPr>
          <w:p w14:paraId="0041B9AC"/>
        </w:tc>
        <w:tc>
          <w:tcPr>
            <w:tcW w:w="1460" w:type="dxa"/>
            <w:vAlign w:val="center"/>
          </w:tcPr>
          <w:p w14:paraId="3246ACD3"/>
        </w:tc>
        <w:tc>
          <w:tcPr>
            <w:tcW w:w="1438" w:type="dxa"/>
            <w:vAlign w:val="center"/>
          </w:tcPr>
          <w:p w14:paraId="793D8857"/>
        </w:tc>
      </w:tr>
      <w:tr w14:paraId="758BFF5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3" w:hRule="exact"/>
          <w:jc w:val="center"/>
        </w:trPr>
        <w:tc>
          <w:tcPr>
            <w:tcW w:w="2840" w:type="dxa"/>
            <w:vAlign w:val="center"/>
          </w:tcPr>
          <w:p w14:paraId="69E8EF8B">
            <w:pPr>
              <w:jc w:val="left"/>
            </w:pPr>
            <w:r>
              <w:rPr>
                <w:rFonts w:ascii="宋体" w:hAnsi="宋体" w:eastAsia="宋体" w:cs="宋体"/>
                <w:b w:val="0"/>
                <w:i w:val="0"/>
                <w:color w:val="000000"/>
                <w:sz w:val="17"/>
              </w:rPr>
              <w:t>一、一般公共预算财政拨款</w:t>
            </w:r>
          </w:p>
        </w:tc>
        <w:tc>
          <w:tcPr>
            <w:tcW w:w="420" w:type="dxa"/>
            <w:vAlign w:val="center"/>
          </w:tcPr>
          <w:p w14:paraId="3EA8F53A">
            <w:pPr>
              <w:jc w:val="center"/>
            </w:pPr>
            <w:r>
              <w:rPr>
                <w:rFonts w:ascii="宋体" w:hAnsi="宋体" w:eastAsia="宋体" w:cs="宋体"/>
                <w:b w:val="0"/>
                <w:i w:val="0"/>
                <w:color w:val="000000"/>
                <w:sz w:val="17"/>
              </w:rPr>
              <w:t>29</w:t>
            </w:r>
          </w:p>
        </w:tc>
        <w:tc>
          <w:tcPr>
            <w:tcW w:w="1480" w:type="dxa"/>
            <w:vAlign w:val="center"/>
          </w:tcPr>
          <w:p w14:paraId="5184E82C"/>
        </w:tc>
        <w:tc>
          <w:tcPr>
            <w:tcW w:w="2980" w:type="dxa"/>
            <w:vAlign w:val="center"/>
          </w:tcPr>
          <w:p w14:paraId="07C7D599"/>
        </w:tc>
        <w:tc>
          <w:tcPr>
            <w:tcW w:w="420" w:type="dxa"/>
            <w:vAlign w:val="center"/>
          </w:tcPr>
          <w:p w14:paraId="76FBA06A">
            <w:pPr>
              <w:jc w:val="center"/>
            </w:pPr>
            <w:r>
              <w:rPr>
                <w:rFonts w:ascii="宋体" w:hAnsi="宋体" w:eastAsia="宋体" w:cs="宋体"/>
                <w:b w:val="0"/>
                <w:i w:val="0"/>
                <w:color w:val="000000"/>
                <w:sz w:val="17"/>
              </w:rPr>
              <w:t>61</w:t>
            </w:r>
          </w:p>
        </w:tc>
        <w:tc>
          <w:tcPr>
            <w:tcW w:w="1460" w:type="dxa"/>
            <w:vAlign w:val="center"/>
          </w:tcPr>
          <w:p w14:paraId="702AD91C"/>
        </w:tc>
        <w:tc>
          <w:tcPr>
            <w:tcW w:w="1460" w:type="dxa"/>
            <w:vAlign w:val="center"/>
          </w:tcPr>
          <w:p w14:paraId="66059251"/>
        </w:tc>
        <w:tc>
          <w:tcPr>
            <w:tcW w:w="1460" w:type="dxa"/>
            <w:vAlign w:val="center"/>
          </w:tcPr>
          <w:p w14:paraId="34C5F924"/>
        </w:tc>
        <w:tc>
          <w:tcPr>
            <w:tcW w:w="1438" w:type="dxa"/>
            <w:vAlign w:val="center"/>
          </w:tcPr>
          <w:p w14:paraId="1A4A72AD"/>
        </w:tc>
      </w:tr>
      <w:tr w14:paraId="67FF7E7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5" w:hRule="exact"/>
          <w:jc w:val="center"/>
        </w:trPr>
        <w:tc>
          <w:tcPr>
            <w:tcW w:w="2840" w:type="dxa"/>
            <w:vAlign w:val="center"/>
          </w:tcPr>
          <w:p w14:paraId="7F5AF697">
            <w:pPr>
              <w:jc w:val="left"/>
            </w:pPr>
            <w:r>
              <w:rPr>
                <w:rFonts w:ascii="宋体" w:hAnsi="宋体" w:eastAsia="宋体" w:cs="宋体"/>
                <w:b w:val="0"/>
                <w:i w:val="0"/>
                <w:color w:val="000000"/>
                <w:sz w:val="17"/>
              </w:rPr>
              <w:t>二、政府性基金预算财政拨款</w:t>
            </w:r>
          </w:p>
        </w:tc>
        <w:tc>
          <w:tcPr>
            <w:tcW w:w="420" w:type="dxa"/>
            <w:vAlign w:val="center"/>
          </w:tcPr>
          <w:p w14:paraId="3CF55ECC">
            <w:pPr>
              <w:jc w:val="center"/>
            </w:pPr>
            <w:r>
              <w:rPr>
                <w:rFonts w:ascii="宋体" w:hAnsi="宋体" w:eastAsia="宋体" w:cs="宋体"/>
                <w:b w:val="0"/>
                <w:i w:val="0"/>
                <w:color w:val="000000"/>
                <w:sz w:val="17"/>
              </w:rPr>
              <w:t>30</w:t>
            </w:r>
          </w:p>
        </w:tc>
        <w:tc>
          <w:tcPr>
            <w:tcW w:w="1480" w:type="dxa"/>
            <w:vAlign w:val="center"/>
          </w:tcPr>
          <w:p w14:paraId="758A560E"/>
        </w:tc>
        <w:tc>
          <w:tcPr>
            <w:tcW w:w="2980" w:type="dxa"/>
            <w:vAlign w:val="center"/>
          </w:tcPr>
          <w:p w14:paraId="43BF1AA4"/>
        </w:tc>
        <w:tc>
          <w:tcPr>
            <w:tcW w:w="420" w:type="dxa"/>
            <w:vAlign w:val="center"/>
          </w:tcPr>
          <w:p w14:paraId="544BBE46">
            <w:pPr>
              <w:jc w:val="center"/>
            </w:pPr>
            <w:r>
              <w:rPr>
                <w:rFonts w:ascii="宋体" w:hAnsi="宋体" w:eastAsia="宋体" w:cs="宋体"/>
                <w:b w:val="0"/>
                <w:i w:val="0"/>
                <w:color w:val="000000"/>
                <w:sz w:val="17"/>
              </w:rPr>
              <w:t>62</w:t>
            </w:r>
          </w:p>
        </w:tc>
        <w:tc>
          <w:tcPr>
            <w:tcW w:w="1460" w:type="dxa"/>
            <w:vAlign w:val="center"/>
          </w:tcPr>
          <w:p w14:paraId="3B3508D8"/>
        </w:tc>
        <w:tc>
          <w:tcPr>
            <w:tcW w:w="1460" w:type="dxa"/>
            <w:vAlign w:val="center"/>
          </w:tcPr>
          <w:p w14:paraId="7E5B86CF"/>
        </w:tc>
        <w:tc>
          <w:tcPr>
            <w:tcW w:w="1460" w:type="dxa"/>
            <w:vAlign w:val="center"/>
          </w:tcPr>
          <w:p w14:paraId="35B1433B"/>
        </w:tc>
        <w:tc>
          <w:tcPr>
            <w:tcW w:w="1438" w:type="dxa"/>
            <w:vAlign w:val="center"/>
          </w:tcPr>
          <w:p w14:paraId="5098E3B5"/>
        </w:tc>
      </w:tr>
      <w:tr w14:paraId="4CBBDC1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5" w:hRule="exact"/>
          <w:jc w:val="center"/>
        </w:trPr>
        <w:tc>
          <w:tcPr>
            <w:tcW w:w="2840" w:type="dxa"/>
            <w:vAlign w:val="center"/>
          </w:tcPr>
          <w:p w14:paraId="11E5A146">
            <w:pPr>
              <w:jc w:val="left"/>
            </w:pPr>
            <w:r>
              <w:rPr>
                <w:rFonts w:ascii="宋体" w:hAnsi="宋体" w:eastAsia="宋体" w:cs="宋体"/>
                <w:b w:val="0"/>
                <w:i w:val="0"/>
                <w:color w:val="000000"/>
                <w:sz w:val="17"/>
              </w:rPr>
              <w:t>三、国有资本经营预算财政拨款</w:t>
            </w:r>
          </w:p>
        </w:tc>
        <w:tc>
          <w:tcPr>
            <w:tcW w:w="420" w:type="dxa"/>
            <w:vAlign w:val="center"/>
          </w:tcPr>
          <w:p w14:paraId="53C27D74">
            <w:pPr>
              <w:jc w:val="center"/>
            </w:pPr>
            <w:r>
              <w:rPr>
                <w:rFonts w:ascii="宋体" w:hAnsi="宋体" w:eastAsia="宋体" w:cs="宋体"/>
                <w:b w:val="0"/>
                <w:i w:val="0"/>
                <w:color w:val="000000"/>
                <w:sz w:val="17"/>
              </w:rPr>
              <w:t>31</w:t>
            </w:r>
          </w:p>
        </w:tc>
        <w:tc>
          <w:tcPr>
            <w:tcW w:w="1480" w:type="dxa"/>
            <w:vAlign w:val="center"/>
          </w:tcPr>
          <w:p w14:paraId="79E4F9BA"/>
        </w:tc>
        <w:tc>
          <w:tcPr>
            <w:tcW w:w="2980" w:type="dxa"/>
            <w:vAlign w:val="center"/>
          </w:tcPr>
          <w:p w14:paraId="6FDD007C"/>
        </w:tc>
        <w:tc>
          <w:tcPr>
            <w:tcW w:w="420" w:type="dxa"/>
            <w:vAlign w:val="center"/>
          </w:tcPr>
          <w:p w14:paraId="0A574A70">
            <w:pPr>
              <w:jc w:val="center"/>
            </w:pPr>
            <w:r>
              <w:rPr>
                <w:rFonts w:ascii="宋体" w:hAnsi="宋体" w:eastAsia="宋体" w:cs="宋体"/>
                <w:b w:val="0"/>
                <w:i w:val="0"/>
                <w:color w:val="000000"/>
                <w:sz w:val="17"/>
              </w:rPr>
              <w:t>63</w:t>
            </w:r>
          </w:p>
        </w:tc>
        <w:tc>
          <w:tcPr>
            <w:tcW w:w="1460" w:type="dxa"/>
            <w:vAlign w:val="center"/>
          </w:tcPr>
          <w:p w14:paraId="734B3083"/>
        </w:tc>
        <w:tc>
          <w:tcPr>
            <w:tcW w:w="1460" w:type="dxa"/>
            <w:vAlign w:val="center"/>
          </w:tcPr>
          <w:p w14:paraId="5BAAF115"/>
        </w:tc>
        <w:tc>
          <w:tcPr>
            <w:tcW w:w="1460" w:type="dxa"/>
            <w:vAlign w:val="center"/>
          </w:tcPr>
          <w:p w14:paraId="408E224C"/>
        </w:tc>
        <w:tc>
          <w:tcPr>
            <w:tcW w:w="1438" w:type="dxa"/>
            <w:vAlign w:val="center"/>
          </w:tcPr>
          <w:p w14:paraId="4CC4AE08"/>
        </w:tc>
      </w:tr>
      <w:tr w14:paraId="1595E2F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5" w:hRule="exact"/>
          <w:jc w:val="center"/>
        </w:trPr>
        <w:tc>
          <w:tcPr>
            <w:tcW w:w="2840" w:type="dxa"/>
            <w:vAlign w:val="center"/>
          </w:tcPr>
          <w:p w14:paraId="4D6B973D">
            <w:pPr>
              <w:jc w:val="center"/>
            </w:pPr>
            <w:r>
              <w:rPr>
                <w:rFonts w:ascii="宋体" w:hAnsi="宋体" w:eastAsia="宋体" w:cs="宋体"/>
                <w:b/>
                <w:i w:val="0"/>
                <w:color w:val="000000"/>
                <w:sz w:val="17"/>
              </w:rPr>
              <w:t>总计</w:t>
            </w:r>
          </w:p>
        </w:tc>
        <w:tc>
          <w:tcPr>
            <w:tcW w:w="420" w:type="dxa"/>
            <w:vAlign w:val="center"/>
          </w:tcPr>
          <w:p w14:paraId="46E99B7D">
            <w:pPr>
              <w:jc w:val="center"/>
            </w:pPr>
            <w:r>
              <w:rPr>
                <w:rFonts w:ascii="宋体" w:hAnsi="宋体" w:eastAsia="宋体" w:cs="宋体"/>
                <w:b w:val="0"/>
                <w:i w:val="0"/>
                <w:color w:val="000000"/>
                <w:sz w:val="17"/>
              </w:rPr>
              <w:t>32</w:t>
            </w:r>
          </w:p>
        </w:tc>
        <w:tc>
          <w:tcPr>
            <w:tcW w:w="1480" w:type="dxa"/>
            <w:vAlign w:val="center"/>
          </w:tcPr>
          <w:p w14:paraId="2E689EA5">
            <w:pPr>
              <w:jc w:val="right"/>
            </w:pPr>
            <w:r>
              <w:rPr>
                <w:rFonts w:ascii="宋体" w:hAnsi="宋体" w:eastAsia="宋体" w:cs="宋体"/>
                <w:b w:val="0"/>
                <w:i w:val="0"/>
                <w:color w:val="000000"/>
                <w:sz w:val="17"/>
              </w:rPr>
              <w:t>2,536.60</w:t>
            </w:r>
          </w:p>
        </w:tc>
        <w:tc>
          <w:tcPr>
            <w:tcW w:w="2980" w:type="dxa"/>
            <w:vAlign w:val="center"/>
          </w:tcPr>
          <w:p w14:paraId="525402A2">
            <w:pPr>
              <w:jc w:val="center"/>
            </w:pPr>
            <w:r>
              <w:rPr>
                <w:rFonts w:ascii="宋体" w:hAnsi="宋体" w:eastAsia="宋体" w:cs="宋体"/>
                <w:b/>
                <w:i w:val="0"/>
                <w:color w:val="000000"/>
                <w:sz w:val="17"/>
              </w:rPr>
              <w:t>总计</w:t>
            </w:r>
          </w:p>
        </w:tc>
        <w:tc>
          <w:tcPr>
            <w:tcW w:w="420" w:type="dxa"/>
            <w:vAlign w:val="center"/>
          </w:tcPr>
          <w:p w14:paraId="68181489">
            <w:pPr>
              <w:jc w:val="center"/>
            </w:pPr>
            <w:r>
              <w:rPr>
                <w:rFonts w:ascii="宋体" w:hAnsi="宋体" w:eastAsia="宋体" w:cs="宋体"/>
                <w:b w:val="0"/>
                <w:i w:val="0"/>
                <w:color w:val="000000"/>
                <w:sz w:val="17"/>
              </w:rPr>
              <w:t>64</w:t>
            </w:r>
          </w:p>
        </w:tc>
        <w:tc>
          <w:tcPr>
            <w:tcW w:w="1460" w:type="dxa"/>
            <w:vAlign w:val="center"/>
          </w:tcPr>
          <w:p w14:paraId="34601570">
            <w:pPr>
              <w:jc w:val="right"/>
            </w:pPr>
            <w:r>
              <w:rPr>
                <w:rFonts w:ascii="宋体" w:hAnsi="宋体" w:eastAsia="宋体" w:cs="宋体"/>
                <w:b w:val="0"/>
                <w:i w:val="0"/>
                <w:color w:val="000000"/>
                <w:sz w:val="17"/>
              </w:rPr>
              <w:t>2,536.60</w:t>
            </w:r>
          </w:p>
        </w:tc>
        <w:tc>
          <w:tcPr>
            <w:tcW w:w="1460" w:type="dxa"/>
            <w:vAlign w:val="center"/>
          </w:tcPr>
          <w:p w14:paraId="3B5BFCEE">
            <w:pPr>
              <w:jc w:val="right"/>
            </w:pPr>
            <w:r>
              <w:rPr>
                <w:rFonts w:ascii="宋体" w:hAnsi="宋体" w:eastAsia="宋体" w:cs="宋体"/>
                <w:b w:val="0"/>
                <w:i w:val="0"/>
                <w:color w:val="000000"/>
                <w:sz w:val="17"/>
              </w:rPr>
              <w:t>736.60</w:t>
            </w:r>
          </w:p>
        </w:tc>
        <w:tc>
          <w:tcPr>
            <w:tcW w:w="1460" w:type="dxa"/>
            <w:vAlign w:val="center"/>
          </w:tcPr>
          <w:p w14:paraId="32918EFA">
            <w:pPr>
              <w:jc w:val="right"/>
            </w:pPr>
            <w:r>
              <w:rPr>
                <w:rFonts w:ascii="宋体" w:hAnsi="宋体" w:eastAsia="宋体" w:cs="宋体"/>
                <w:b w:val="0"/>
                <w:i w:val="0"/>
                <w:color w:val="000000"/>
                <w:sz w:val="17"/>
              </w:rPr>
              <w:t>1,800.00</w:t>
            </w:r>
          </w:p>
        </w:tc>
        <w:tc>
          <w:tcPr>
            <w:tcW w:w="1438" w:type="dxa"/>
            <w:vAlign w:val="center"/>
          </w:tcPr>
          <w:p w14:paraId="2D860080"/>
        </w:tc>
      </w:tr>
      <w:tr w14:paraId="3B61AEC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84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7D7FDF6F">
            <w:pPr>
              <w:jc w:val="left"/>
            </w:pPr>
            <w:r>
              <w:rPr>
                <w:rFonts w:ascii="宋体" w:hAnsi="宋体" w:eastAsia="宋体" w:cs="宋体"/>
                <w:b w:val="0"/>
                <w:i w:val="0"/>
                <w:color w:val="000000"/>
                <w:sz w:val="17"/>
              </w:rPr>
              <w:t>注：本表反映部门(单位)本年度一般公共预算财政拨款、政府性基金预算财政拨款和国有资本经营预算财政拨款的总收支和年末结转结余情况。</w:t>
            </w:r>
          </w:p>
        </w:tc>
      </w:tr>
    </w:tbl>
    <w:p w14:paraId="7DA751B8">
      <w:pPr>
        <w:snapToGrid w:val="0"/>
        <w:spacing w:before="200" w:after="200" w:line="200" w:lineRule="auto"/>
      </w:pPr>
      <w:r>
        <w:rPr>
          <w:sz w:val="8"/>
        </w:rPr>
        <w:t xml:space="preserve"> </w:t>
      </w:r>
    </w:p>
    <w:p w14:paraId="6254F34D">
      <w:pPr>
        <w:pageBreakBefore/>
        <w:jc w:val="center"/>
        <w:outlineLvl w:val="1"/>
        <w:rPr>
          <w:rFonts w:hint="eastAsia" w:ascii="黑体" w:hAnsi="宋体" w:eastAsia="黑体" w:cs="黑体"/>
          <w:sz w:val="32"/>
          <w:szCs w:val="32"/>
          <w:lang w:bidi="en-AU"/>
        </w:rPr>
        <w:sectPr>
          <w:pgSz w:w="16838" w:h="11906" w:orient="landscape"/>
          <w:pgMar w:top="1800" w:right="1440" w:bottom="1800" w:left="1440" w:header="851" w:footer="992" w:gutter="0"/>
          <w:cols w:space="720" w:num="1"/>
          <w:docGrid w:type="lines" w:linePitch="312" w:charSpace="0"/>
        </w:sectPr>
      </w:pPr>
    </w:p>
    <w:p w14:paraId="1F90C2A0">
      <w:pPr>
        <w:pageBreakBefore/>
        <w:jc w:val="center"/>
        <w:outlineLvl w:val="1"/>
        <w:rPr>
          <w:rFonts w:hint="eastAsia" w:ascii="黑体" w:hAnsi="宋体" w:eastAsia="黑体" w:cs="黑体"/>
          <w:sz w:val="32"/>
          <w:szCs w:val="32"/>
          <w:lang w:bidi="en-AU"/>
        </w:rPr>
      </w:pPr>
      <w:r>
        <w:rPr>
          <w:rFonts w:hint="eastAsia" w:ascii="黑体" w:hAnsi="宋体" w:eastAsia="黑体" w:cs="黑体"/>
          <w:sz w:val="32"/>
          <w:szCs w:val="32"/>
          <w:lang w:bidi="en-AU"/>
        </w:rPr>
        <w:t>一般公共预算财政拨款支出决算表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3153"/>
        <w:gridCol w:w="2000"/>
        <w:gridCol w:w="3153"/>
      </w:tblGrid>
      <w:tr w14:paraId="6A3A62FF">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gridSpan w:val="3"/>
          </w:tcPr>
          <w:p w14:paraId="74F9DF7A">
            <w:pPr>
              <w:jc w:val="right"/>
            </w:pPr>
            <w:r>
              <w:rPr>
                <w:rFonts w:ascii="宋体" w:hAnsi="宋体" w:eastAsia="宋体" w:cs="宋体"/>
                <w:sz w:val="20"/>
              </w:rPr>
              <w:t>公开05表</w:t>
            </w:r>
          </w:p>
        </w:tc>
      </w:tr>
      <w:tr w14:paraId="2A7759D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tcPr>
          <w:p w14:paraId="6F596687">
            <w:pPr>
              <w:jc w:val="left"/>
            </w:pPr>
            <w:r>
              <w:rPr>
                <w:rFonts w:ascii="宋体" w:hAnsi="宋体" w:eastAsia="宋体" w:cs="宋体"/>
                <w:sz w:val="20"/>
              </w:rPr>
              <w:t>部门：江西客家博物院</w:t>
            </w:r>
          </w:p>
        </w:tc>
        <w:tc>
          <w:tcPr>
            <w:tcW w:w="2000" w:type="dxa"/>
          </w:tcPr>
          <w:p w14:paraId="468FC123">
            <w:pPr>
              <w:jc w:val="center"/>
            </w:pPr>
            <w:r>
              <w:rPr>
                <w:rFonts w:ascii="宋体" w:hAnsi="宋体" w:eastAsia="宋体" w:cs="宋体"/>
                <w:sz w:val="20"/>
              </w:rPr>
              <w:t>2023年度</w:t>
            </w:r>
          </w:p>
        </w:tc>
        <w:tc>
          <w:tcPr>
            <w:tcW w:w="3153" w:type="dxa"/>
          </w:tcPr>
          <w:p w14:paraId="20366CA3">
            <w:pPr>
              <w:jc w:val="right"/>
            </w:pPr>
            <w:r>
              <w:rPr>
                <w:rFonts w:ascii="宋体" w:hAnsi="宋体" w:eastAsia="宋体" w:cs="宋体"/>
                <w:sz w:val="20"/>
              </w:rPr>
              <w:t>金额单位：万元</w:t>
            </w:r>
          </w:p>
        </w:tc>
      </w:tr>
    </w:tbl>
    <w:p w14:paraId="21E5787D">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360"/>
        <w:gridCol w:w="400"/>
        <w:gridCol w:w="380"/>
        <w:gridCol w:w="2700"/>
        <w:gridCol w:w="1420"/>
        <w:gridCol w:w="1520"/>
        <w:gridCol w:w="1526"/>
      </w:tblGrid>
      <w:tr w14:paraId="53C384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8" w:hRule="exact"/>
          <w:jc w:val="center"/>
        </w:trPr>
        <w:tc>
          <w:tcPr>
            <w:tcW w:w="360" w:type="dxa"/>
            <w:gridSpan w:val="4"/>
            <w:vAlign w:val="center"/>
          </w:tcPr>
          <w:p w14:paraId="3179F4F9">
            <w:pPr>
              <w:jc w:val="center"/>
            </w:pPr>
            <w:r>
              <w:rPr>
                <w:rFonts w:ascii="宋体" w:hAnsi="宋体" w:eastAsia="宋体" w:cs="宋体"/>
                <w:b w:val="0"/>
                <w:i w:val="0"/>
                <w:color w:val="000000"/>
                <w:sz w:val="16"/>
              </w:rPr>
              <w:t>项    目</w:t>
            </w:r>
          </w:p>
        </w:tc>
        <w:tc>
          <w:tcPr>
            <w:tcW w:w="1420" w:type="dxa"/>
            <w:vMerge w:val="restart"/>
            <w:vAlign w:val="center"/>
          </w:tcPr>
          <w:p w14:paraId="2EC1EC3B">
            <w:pPr>
              <w:jc w:val="center"/>
            </w:pPr>
            <w:r>
              <w:rPr>
                <w:rFonts w:ascii="宋体" w:hAnsi="宋体" w:eastAsia="宋体" w:cs="宋体"/>
                <w:b w:val="0"/>
                <w:i w:val="0"/>
                <w:color w:val="000000"/>
                <w:sz w:val="16"/>
              </w:rPr>
              <w:t>本年支出合计</w:t>
            </w:r>
          </w:p>
        </w:tc>
        <w:tc>
          <w:tcPr>
            <w:tcW w:w="1520" w:type="dxa"/>
            <w:vMerge w:val="restart"/>
            <w:vAlign w:val="center"/>
          </w:tcPr>
          <w:p w14:paraId="3C8BED7A">
            <w:pPr>
              <w:jc w:val="center"/>
            </w:pPr>
            <w:r>
              <w:rPr>
                <w:rFonts w:ascii="宋体" w:hAnsi="宋体" w:eastAsia="宋体" w:cs="宋体"/>
                <w:b w:val="0"/>
                <w:i w:val="0"/>
                <w:color w:val="000000"/>
                <w:sz w:val="16"/>
              </w:rPr>
              <w:t>基本支出</w:t>
            </w:r>
          </w:p>
        </w:tc>
        <w:tc>
          <w:tcPr>
            <w:tcW w:w="1526" w:type="dxa"/>
            <w:vMerge w:val="restart"/>
            <w:vAlign w:val="center"/>
          </w:tcPr>
          <w:p w14:paraId="773B0953">
            <w:pPr>
              <w:jc w:val="center"/>
            </w:pPr>
            <w:r>
              <w:rPr>
                <w:rFonts w:ascii="宋体" w:hAnsi="宋体" w:eastAsia="宋体" w:cs="宋体"/>
                <w:b w:val="0"/>
                <w:i w:val="0"/>
                <w:color w:val="000000"/>
                <w:sz w:val="16"/>
              </w:rPr>
              <w:t>项目支出</w:t>
            </w:r>
          </w:p>
        </w:tc>
      </w:tr>
      <w:tr w14:paraId="60D18E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Merge w:val="restart"/>
            <w:vAlign w:val="center"/>
          </w:tcPr>
          <w:p w14:paraId="408F5F51">
            <w:pPr>
              <w:jc w:val="center"/>
            </w:pPr>
            <w:r>
              <w:rPr>
                <w:rFonts w:ascii="宋体" w:hAnsi="宋体" w:eastAsia="宋体" w:cs="宋体"/>
                <w:b w:val="0"/>
                <w:i w:val="0"/>
                <w:color w:val="000000"/>
                <w:sz w:val="16"/>
              </w:rPr>
              <w:t>支出功能分类科目编码</w:t>
            </w:r>
          </w:p>
        </w:tc>
        <w:tc>
          <w:tcPr>
            <w:tcW w:w="2700" w:type="dxa"/>
            <w:vMerge w:val="restart"/>
            <w:vAlign w:val="center"/>
          </w:tcPr>
          <w:p w14:paraId="59C08A2E">
            <w:pPr>
              <w:jc w:val="center"/>
            </w:pPr>
            <w:r>
              <w:rPr>
                <w:rFonts w:ascii="宋体" w:hAnsi="宋体" w:eastAsia="宋体" w:cs="宋体"/>
                <w:b w:val="0"/>
                <w:i w:val="0"/>
                <w:color w:val="000000"/>
                <w:sz w:val="16"/>
              </w:rPr>
              <w:t>科目名称</w:t>
            </w:r>
          </w:p>
        </w:tc>
        <w:tc>
          <w:tcPr>
            <w:tcW w:w="1420" w:type="dxa"/>
            <w:vMerge w:val="continue"/>
            <w:vAlign w:val="center"/>
          </w:tcPr>
          <w:p w14:paraId="297C2932"/>
        </w:tc>
        <w:tc>
          <w:tcPr>
            <w:tcW w:w="1520" w:type="dxa"/>
            <w:vMerge w:val="continue"/>
            <w:vAlign w:val="center"/>
          </w:tcPr>
          <w:p w14:paraId="435DC2CB"/>
        </w:tc>
        <w:tc>
          <w:tcPr>
            <w:tcW w:w="1526" w:type="dxa"/>
            <w:vMerge w:val="continue"/>
            <w:vAlign w:val="center"/>
          </w:tcPr>
          <w:p w14:paraId="1FAA61B4"/>
        </w:tc>
      </w:tr>
      <w:tr w14:paraId="2910E9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09" w:hRule="exact"/>
          <w:jc w:val="center"/>
        </w:trPr>
        <w:tc>
          <w:tcPr>
            <w:tcW w:w="360" w:type="dxa"/>
            <w:gridSpan w:val="3"/>
            <w:vMerge w:val="continue"/>
            <w:vAlign w:val="center"/>
          </w:tcPr>
          <w:p w14:paraId="12ED5DD7"/>
        </w:tc>
        <w:tc>
          <w:tcPr>
            <w:tcW w:w="2700" w:type="dxa"/>
            <w:vMerge w:val="continue"/>
            <w:vAlign w:val="center"/>
          </w:tcPr>
          <w:p w14:paraId="3C6B0936"/>
        </w:tc>
        <w:tc>
          <w:tcPr>
            <w:tcW w:w="1420" w:type="dxa"/>
            <w:vMerge w:val="continue"/>
            <w:vAlign w:val="center"/>
          </w:tcPr>
          <w:p w14:paraId="69BAD659"/>
        </w:tc>
        <w:tc>
          <w:tcPr>
            <w:tcW w:w="1520" w:type="dxa"/>
            <w:vMerge w:val="continue"/>
            <w:vAlign w:val="center"/>
          </w:tcPr>
          <w:p w14:paraId="5061C2A3"/>
        </w:tc>
        <w:tc>
          <w:tcPr>
            <w:tcW w:w="1526" w:type="dxa"/>
            <w:vMerge w:val="continue"/>
            <w:vAlign w:val="center"/>
          </w:tcPr>
          <w:p w14:paraId="0AC6B2FA"/>
        </w:tc>
      </w:tr>
      <w:tr w14:paraId="1CB74E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Merge w:val="continue"/>
            <w:vAlign w:val="center"/>
          </w:tcPr>
          <w:p w14:paraId="18B45855"/>
        </w:tc>
        <w:tc>
          <w:tcPr>
            <w:tcW w:w="2700" w:type="dxa"/>
            <w:vMerge w:val="continue"/>
            <w:vAlign w:val="center"/>
          </w:tcPr>
          <w:p w14:paraId="3B3B115C"/>
        </w:tc>
        <w:tc>
          <w:tcPr>
            <w:tcW w:w="1420" w:type="dxa"/>
            <w:vMerge w:val="continue"/>
            <w:vAlign w:val="center"/>
          </w:tcPr>
          <w:p w14:paraId="6C0C5FD9"/>
        </w:tc>
        <w:tc>
          <w:tcPr>
            <w:tcW w:w="1520" w:type="dxa"/>
            <w:vMerge w:val="continue"/>
            <w:vAlign w:val="center"/>
          </w:tcPr>
          <w:p w14:paraId="1F407B32"/>
        </w:tc>
        <w:tc>
          <w:tcPr>
            <w:tcW w:w="1526" w:type="dxa"/>
            <w:vMerge w:val="continue"/>
            <w:vAlign w:val="center"/>
          </w:tcPr>
          <w:p w14:paraId="5AB55CC1"/>
        </w:tc>
      </w:tr>
      <w:tr w14:paraId="3555FC6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8" w:hRule="exact"/>
          <w:jc w:val="center"/>
        </w:trPr>
        <w:tc>
          <w:tcPr>
            <w:tcW w:w="360" w:type="dxa"/>
            <w:vMerge w:val="restart"/>
            <w:vAlign w:val="center"/>
          </w:tcPr>
          <w:p w14:paraId="5FB93BEF">
            <w:pPr>
              <w:jc w:val="center"/>
            </w:pPr>
            <w:r>
              <w:rPr>
                <w:rFonts w:ascii="宋体" w:hAnsi="宋体" w:eastAsia="宋体" w:cs="宋体"/>
                <w:b w:val="0"/>
                <w:i w:val="0"/>
                <w:color w:val="000000"/>
                <w:sz w:val="16"/>
              </w:rPr>
              <w:t>类</w:t>
            </w:r>
          </w:p>
        </w:tc>
        <w:tc>
          <w:tcPr>
            <w:tcW w:w="400" w:type="dxa"/>
            <w:vMerge w:val="restart"/>
            <w:vAlign w:val="center"/>
          </w:tcPr>
          <w:p w14:paraId="26F3D9DE">
            <w:pPr>
              <w:jc w:val="center"/>
            </w:pPr>
            <w:r>
              <w:rPr>
                <w:rFonts w:ascii="宋体" w:hAnsi="宋体" w:eastAsia="宋体" w:cs="宋体"/>
                <w:b w:val="0"/>
                <w:i w:val="0"/>
                <w:color w:val="000000"/>
                <w:sz w:val="16"/>
              </w:rPr>
              <w:t>款</w:t>
            </w:r>
          </w:p>
        </w:tc>
        <w:tc>
          <w:tcPr>
            <w:tcW w:w="380" w:type="dxa"/>
            <w:vMerge w:val="restart"/>
            <w:vAlign w:val="center"/>
          </w:tcPr>
          <w:p w14:paraId="1A393736">
            <w:pPr>
              <w:jc w:val="center"/>
            </w:pPr>
            <w:r>
              <w:rPr>
                <w:rFonts w:ascii="宋体" w:hAnsi="宋体" w:eastAsia="宋体" w:cs="宋体"/>
                <w:b w:val="0"/>
                <w:i w:val="0"/>
                <w:color w:val="000000"/>
                <w:sz w:val="16"/>
              </w:rPr>
              <w:t>项</w:t>
            </w:r>
          </w:p>
        </w:tc>
        <w:tc>
          <w:tcPr>
            <w:tcW w:w="2700" w:type="dxa"/>
            <w:vAlign w:val="center"/>
          </w:tcPr>
          <w:p w14:paraId="5914D8E4">
            <w:pPr>
              <w:jc w:val="center"/>
            </w:pPr>
            <w:r>
              <w:rPr>
                <w:rFonts w:ascii="宋体" w:hAnsi="宋体" w:eastAsia="宋体" w:cs="宋体"/>
                <w:b w:val="0"/>
                <w:i w:val="0"/>
                <w:color w:val="000000"/>
                <w:sz w:val="16"/>
              </w:rPr>
              <w:t>栏次</w:t>
            </w:r>
          </w:p>
        </w:tc>
        <w:tc>
          <w:tcPr>
            <w:tcW w:w="1420" w:type="dxa"/>
            <w:vAlign w:val="center"/>
          </w:tcPr>
          <w:p w14:paraId="315B833F">
            <w:pPr>
              <w:jc w:val="center"/>
            </w:pPr>
            <w:r>
              <w:rPr>
                <w:rFonts w:ascii="宋体" w:hAnsi="宋体" w:eastAsia="宋体" w:cs="宋体"/>
                <w:b w:val="0"/>
                <w:i w:val="0"/>
                <w:color w:val="000000"/>
                <w:sz w:val="16"/>
              </w:rPr>
              <w:t>1</w:t>
            </w:r>
          </w:p>
        </w:tc>
        <w:tc>
          <w:tcPr>
            <w:tcW w:w="1520" w:type="dxa"/>
            <w:vAlign w:val="center"/>
          </w:tcPr>
          <w:p w14:paraId="554B4476">
            <w:pPr>
              <w:jc w:val="center"/>
            </w:pPr>
            <w:r>
              <w:rPr>
                <w:rFonts w:ascii="宋体" w:hAnsi="宋体" w:eastAsia="宋体" w:cs="宋体"/>
                <w:b w:val="0"/>
                <w:i w:val="0"/>
                <w:color w:val="000000"/>
                <w:sz w:val="16"/>
              </w:rPr>
              <w:t>2</w:t>
            </w:r>
          </w:p>
        </w:tc>
        <w:tc>
          <w:tcPr>
            <w:tcW w:w="1526" w:type="dxa"/>
            <w:vAlign w:val="center"/>
          </w:tcPr>
          <w:p w14:paraId="752B7DDB">
            <w:pPr>
              <w:jc w:val="center"/>
            </w:pPr>
            <w:r>
              <w:rPr>
                <w:rFonts w:ascii="宋体" w:hAnsi="宋体" w:eastAsia="宋体" w:cs="宋体"/>
                <w:b w:val="0"/>
                <w:i w:val="0"/>
                <w:color w:val="000000"/>
                <w:sz w:val="16"/>
              </w:rPr>
              <w:t>3</w:t>
            </w:r>
          </w:p>
        </w:tc>
      </w:tr>
      <w:tr w14:paraId="5949CC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vMerge w:val="continue"/>
            <w:vAlign w:val="center"/>
          </w:tcPr>
          <w:p w14:paraId="1B1B46B2"/>
        </w:tc>
        <w:tc>
          <w:tcPr>
            <w:tcW w:w="400" w:type="dxa"/>
            <w:vMerge w:val="continue"/>
            <w:vAlign w:val="center"/>
          </w:tcPr>
          <w:p w14:paraId="55892BA0"/>
        </w:tc>
        <w:tc>
          <w:tcPr>
            <w:tcW w:w="380" w:type="dxa"/>
            <w:vMerge w:val="continue"/>
            <w:vAlign w:val="center"/>
          </w:tcPr>
          <w:p w14:paraId="7CD68406"/>
        </w:tc>
        <w:tc>
          <w:tcPr>
            <w:tcW w:w="2700" w:type="dxa"/>
            <w:vAlign w:val="center"/>
          </w:tcPr>
          <w:p w14:paraId="6BC92539">
            <w:pPr>
              <w:jc w:val="center"/>
            </w:pPr>
            <w:r>
              <w:rPr>
                <w:rFonts w:ascii="宋体" w:hAnsi="宋体" w:eastAsia="宋体" w:cs="宋体"/>
                <w:b w:val="0"/>
                <w:i w:val="0"/>
                <w:color w:val="000000"/>
                <w:sz w:val="16"/>
              </w:rPr>
              <w:t>合计</w:t>
            </w:r>
          </w:p>
        </w:tc>
        <w:tc>
          <w:tcPr>
            <w:tcW w:w="1420" w:type="dxa"/>
            <w:vAlign w:val="center"/>
          </w:tcPr>
          <w:p w14:paraId="36286925">
            <w:pPr>
              <w:jc w:val="right"/>
            </w:pPr>
            <w:r>
              <w:rPr>
                <w:rFonts w:ascii="宋体" w:hAnsi="宋体" w:eastAsia="宋体" w:cs="宋体"/>
                <w:b w:val="0"/>
                <w:i w:val="0"/>
                <w:color w:val="000000"/>
                <w:sz w:val="16"/>
              </w:rPr>
              <w:t>736.60</w:t>
            </w:r>
          </w:p>
        </w:tc>
        <w:tc>
          <w:tcPr>
            <w:tcW w:w="1520" w:type="dxa"/>
            <w:vAlign w:val="center"/>
          </w:tcPr>
          <w:p w14:paraId="0A5434E9">
            <w:pPr>
              <w:jc w:val="right"/>
            </w:pPr>
            <w:r>
              <w:rPr>
                <w:rFonts w:ascii="宋体" w:hAnsi="宋体" w:eastAsia="宋体" w:cs="宋体"/>
                <w:b w:val="0"/>
                <w:i w:val="0"/>
                <w:color w:val="000000"/>
                <w:sz w:val="16"/>
              </w:rPr>
              <w:t>548.00</w:t>
            </w:r>
          </w:p>
        </w:tc>
        <w:tc>
          <w:tcPr>
            <w:tcW w:w="1526" w:type="dxa"/>
            <w:vAlign w:val="center"/>
          </w:tcPr>
          <w:p w14:paraId="220E07FD">
            <w:pPr>
              <w:jc w:val="right"/>
            </w:pPr>
            <w:r>
              <w:rPr>
                <w:rFonts w:ascii="宋体" w:hAnsi="宋体" w:eastAsia="宋体" w:cs="宋体"/>
                <w:b w:val="0"/>
                <w:i w:val="0"/>
                <w:color w:val="000000"/>
                <w:sz w:val="16"/>
              </w:rPr>
              <w:t>188.60</w:t>
            </w:r>
          </w:p>
        </w:tc>
      </w:tr>
      <w:tr w14:paraId="5F62D12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57F80836">
            <w:pPr>
              <w:jc w:val="left"/>
            </w:pPr>
            <w:r>
              <w:rPr>
                <w:rFonts w:ascii="宋体" w:hAnsi="宋体" w:eastAsia="宋体" w:cs="宋体"/>
                <w:b w:val="0"/>
                <w:i w:val="0"/>
                <w:color w:val="000000"/>
                <w:sz w:val="16"/>
              </w:rPr>
              <w:t>207</w:t>
            </w:r>
          </w:p>
        </w:tc>
        <w:tc>
          <w:tcPr>
            <w:tcW w:w="2700" w:type="dxa"/>
            <w:vAlign w:val="center"/>
          </w:tcPr>
          <w:p w14:paraId="77097BBE">
            <w:pPr>
              <w:jc w:val="left"/>
            </w:pPr>
            <w:r>
              <w:rPr>
                <w:rFonts w:ascii="宋体" w:hAnsi="宋体" w:eastAsia="宋体" w:cs="宋体"/>
                <w:b w:val="0"/>
                <w:i w:val="0"/>
                <w:color w:val="000000"/>
                <w:sz w:val="16"/>
              </w:rPr>
              <w:t>文化旅游体育与传媒支出</w:t>
            </w:r>
          </w:p>
        </w:tc>
        <w:tc>
          <w:tcPr>
            <w:tcW w:w="1420" w:type="dxa"/>
            <w:vAlign w:val="center"/>
          </w:tcPr>
          <w:p w14:paraId="42013716">
            <w:pPr>
              <w:jc w:val="right"/>
            </w:pPr>
            <w:r>
              <w:rPr>
                <w:rFonts w:ascii="宋体" w:hAnsi="宋体" w:eastAsia="宋体" w:cs="宋体"/>
                <w:b w:val="0"/>
                <w:i w:val="0"/>
                <w:color w:val="000000"/>
                <w:sz w:val="16"/>
              </w:rPr>
              <w:t>628.10</w:t>
            </w:r>
          </w:p>
        </w:tc>
        <w:tc>
          <w:tcPr>
            <w:tcW w:w="1520" w:type="dxa"/>
            <w:vAlign w:val="center"/>
          </w:tcPr>
          <w:p w14:paraId="482D7809">
            <w:pPr>
              <w:jc w:val="right"/>
            </w:pPr>
            <w:r>
              <w:rPr>
                <w:rFonts w:ascii="宋体" w:hAnsi="宋体" w:eastAsia="宋体" w:cs="宋体"/>
                <w:b w:val="0"/>
                <w:i w:val="0"/>
                <w:color w:val="000000"/>
                <w:sz w:val="16"/>
              </w:rPr>
              <w:t>439.50</w:t>
            </w:r>
          </w:p>
        </w:tc>
        <w:tc>
          <w:tcPr>
            <w:tcW w:w="1526" w:type="dxa"/>
            <w:vAlign w:val="center"/>
          </w:tcPr>
          <w:p w14:paraId="7E1162FC">
            <w:pPr>
              <w:jc w:val="right"/>
            </w:pPr>
            <w:r>
              <w:rPr>
                <w:rFonts w:ascii="宋体" w:hAnsi="宋体" w:eastAsia="宋体" w:cs="宋体"/>
                <w:b w:val="0"/>
                <w:i w:val="0"/>
                <w:color w:val="000000"/>
                <w:sz w:val="16"/>
              </w:rPr>
              <w:t>188.60</w:t>
            </w:r>
          </w:p>
        </w:tc>
      </w:tr>
      <w:tr w14:paraId="7878994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6566E342">
            <w:pPr>
              <w:jc w:val="left"/>
            </w:pPr>
            <w:r>
              <w:rPr>
                <w:rFonts w:ascii="宋体" w:hAnsi="宋体" w:eastAsia="宋体" w:cs="宋体"/>
                <w:b w:val="0"/>
                <w:i w:val="0"/>
                <w:color w:val="000000"/>
                <w:sz w:val="16"/>
              </w:rPr>
              <w:t>20701</w:t>
            </w:r>
          </w:p>
        </w:tc>
        <w:tc>
          <w:tcPr>
            <w:tcW w:w="2700" w:type="dxa"/>
            <w:vAlign w:val="center"/>
          </w:tcPr>
          <w:p w14:paraId="66E5D451">
            <w:pPr>
              <w:jc w:val="left"/>
            </w:pPr>
            <w:r>
              <w:rPr>
                <w:rFonts w:ascii="宋体" w:hAnsi="宋体" w:eastAsia="宋体" w:cs="宋体"/>
                <w:b w:val="0"/>
                <w:i w:val="0"/>
                <w:color w:val="000000"/>
                <w:sz w:val="16"/>
              </w:rPr>
              <w:t>文化和旅游</w:t>
            </w:r>
          </w:p>
        </w:tc>
        <w:tc>
          <w:tcPr>
            <w:tcW w:w="1420" w:type="dxa"/>
            <w:vAlign w:val="center"/>
          </w:tcPr>
          <w:p w14:paraId="5854FE0F">
            <w:pPr>
              <w:jc w:val="right"/>
            </w:pPr>
            <w:r>
              <w:rPr>
                <w:rFonts w:ascii="宋体" w:hAnsi="宋体" w:eastAsia="宋体" w:cs="宋体"/>
                <w:b w:val="0"/>
                <w:i w:val="0"/>
                <w:color w:val="000000"/>
                <w:sz w:val="16"/>
              </w:rPr>
              <w:t>496.43</w:t>
            </w:r>
          </w:p>
        </w:tc>
        <w:tc>
          <w:tcPr>
            <w:tcW w:w="1520" w:type="dxa"/>
            <w:vAlign w:val="center"/>
          </w:tcPr>
          <w:p w14:paraId="08B9108F">
            <w:pPr>
              <w:jc w:val="right"/>
            </w:pPr>
            <w:r>
              <w:rPr>
                <w:rFonts w:ascii="宋体" w:hAnsi="宋体" w:eastAsia="宋体" w:cs="宋体"/>
                <w:b w:val="0"/>
                <w:i w:val="0"/>
                <w:color w:val="000000"/>
                <w:sz w:val="16"/>
              </w:rPr>
              <w:t>439.50</w:t>
            </w:r>
          </w:p>
        </w:tc>
        <w:tc>
          <w:tcPr>
            <w:tcW w:w="1526" w:type="dxa"/>
            <w:vAlign w:val="center"/>
          </w:tcPr>
          <w:p w14:paraId="1FD1E855">
            <w:pPr>
              <w:jc w:val="right"/>
            </w:pPr>
            <w:r>
              <w:rPr>
                <w:rFonts w:ascii="宋体" w:hAnsi="宋体" w:eastAsia="宋体" w:cs="宋体"/>
                <w:b w:val="0"/>
                <w:i w:val="0"/>
                <w:color w:val="000000"/>
                <w:sz w:val="16"/>
              </w:rPr>
              <w:t>56.94</w:t>
            </w:r>
          </w:p>
        </w:tc>
      </w:tr>
      <w:tr w14:paraId="669F66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78AB6D55">
            <w:pPr>
              <w:jc w:val="left"/>
            </w:pPr>
            <w:r>
              <w:rPr>
                <w:rFonts w:ascii="宋体" w:hAnsi="宋体" w:eastAsia="宋体" w:cs="宋体"/>
                <w:b w:val="0"/>
                <w:i w:val="0"/>
                <w:color w:val="000000"/>
                <w:sz w:val="16"/>
              </w:rPr>
              <w:t>2070101</w:t>
            </w:r>
          </w:p>
        </w:tc>
        <w:tc>
          <w:tcPr>
            <w:tcW w:w="2700" w:type="dxa"/>
            <w:vAlign w:val="center"/>
          </w:tcPr>
          <w:p w14:paraId="5D8E534C">
            <w:pPr>
              <w:jc w:val="left"/>
            </w:pPr>
            <w:r>
              <w:rPr>
                <w:rFonts w:ascii="宋体" w:hAnsi="宋体" w:eastAsia="宋体" w:cs="宋体"/>
                <w:b w:val="0"/>
                <w:i w:val="0"/>
                <w:color w:val="000000"/>
                <w:sz w:val="16"/>
              </w:rPr>
              <w:t>行政运行</w:t>
            </w:r>
          </w:p>
        </w:tc>
        <w:tc>
          <w:tcPr>
            <w:tcW w:w="1420" w:type="dxa"/>
            <w:vAlign w:val="center"/>
          </w:tcPr>
          <w:p w14:paraId="00AB086E">
            <w:pPr>
              <w:jc w:val="right"/>
            </w:pPr>
            <w:r>
              <w:rPr>
                <w:rFonts w:ascii="宋体" w:hAnsi="宋体" w:eastAsia="宋体" w:cs="宋体"/>
                <w:b w:val="0"/>
                <w:i w:val="0"/>
                <w:color w:val="000000"/>
                <w:sz w:val="16"/>
              </w:rPr>
              <w:t>337.49</w:t>
            </w:r>
          </w:p>
        </w:tc>
        <w:tc>
          <w:tcPr>
            <w:tcW w:w="1520" w:type="dxa"/>
            <w:vAlign w:val="center"/>
          </w:tcPr>
          <w:p w14:paraId="676C12FC">
            <w:pPr>
              <w:jc w:val="right"/>
            </w:pPr>
            <w:r>
              <w:rPr>
                <w:rFonts w:ascii="宋体" w:hAnsi="宋体" w:eastAsia="宋体" w:cs="宋体"/>
                <w:b w:val="0"/>
                <w:i w:val="0"/>
                <w:color w:val="000000"/>
                <w:sz w:val="16"/>
              </w:rPr>
              <w:t>337.49</w:t>
            </w:r>
          </w:p>
        </w:tc>
        <w:tc>
          <w:tcPr>
            <w:tcW w:w="1526" w:type="dxa"/>
            <w:vAlign w:val="center"/>
          </w:tcPr>
          <w:p w14:paraId="44B6AD80"/>
        </w:tc>
      </w:tr>
      <w:tr w14:paraId="3FBA60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4807CAD7">
            <w:pPr>
              <w:jc w:val="left"/>
            </w:pPr>
            <w:r>
              <w:rPr>
                <w:rFonts w:ascii="宋体" w:hAnsi="宋体" w:eastAsia="宋体" w:cs="宋体"/>
                <w:b w:val="0"/>
                <w:i w:val="0"/>
                <w:color w:val="000000"/>
                <w:sz w:val="16"/>
              </w:rPr>
              <w:t>2070105</w:t>
            </w:r>
          </w:p>
        </w:tc>
        <w:tc>
          <w:tcPr>
            <w:tcW w:w="2700" w:type="dxa"/>
            <w:vAlign w:val="center"/>
          </w:tcPr>
          <w:p w14:paraId="77C4BE02">
            <w:pPr>
              <w:jc w:val="left"/>
            </w:pPr>
            <w:r>
              <w:rPr>
                <w:rFonts w:ascii="宋体" w:hAnsi="宋体" w:eastAsia="宋体" w:cs="宋体"/>
                <w:b w:val="0"/>
                <w:i w:val="0"/>
                <w:color w:val="000000"/>
                <w:sz w:val="16"/>
              </w:rPr>
              <w:t>文化展示及纪念机构</w:t>
            </w:r>
          </w:p>
        </w:tc>
        <w:tc>
          <w:tcPr>
            <w:tcW w:w="1420" w:type="dxa"/>
            <w:vAlign w:val="center"/>
          </w:tcPr>
          <w:p w14:paraId="13E89C03">
            <w:pPr>
              <w:jc w:val="right"/>
            </w:pPr>
            <w:r>
              <w:rPr>
                <w:rFonts w:ascii="宋体" w:hAnsi="宋体" w:eastAsia="宋体" w:cs="宋体"/>
                <w:b w:val="0"/>
                <w:i w:val="0"/>
                <w:color w:val="000000"/>
                <w:sz w:val="16"/>
              </w:rPr>
              <w:t>56.94</w:t>
            </w:r>
          </w:p>
        </w:tc>
        <w:tc>
          <w:tcPr>
            <w:tcW w:w="1520" w:type="dxa"/>
            <w:vAlign w:val="center"/>
          </w:tcPr>
          <w:p w14:paraId="706E521E"/>
        </w:tc>
        <w:tc>
          <w:tcPr>
            <w:tcW w:w="1526" w:type="dxa"/>
            <w:vAlign w:val="center"/>
          </w:tcPr>
          <w:p w14:paraId="2F4A4E75">
            <w:pPr>
              <w:jc w:val="right"/>
            </w:pPr>
            <w:r>
              <w:rPr>
                <w:rFonts w:ascii="宋体" w:hAnsi="宋体" w:eastAsia="宋体" w:cs="宋体"/>
                <w:b w:val="0"/>
                <w:i w:val="0"/>
                <w:color w:val="000000"/>
                <w:sz w:val="16"/>
              </w:rPr>
              <w:t>56.94</w:t>
            </w:r>
          </w:p>
        </w:tc>
      </w:tr>
      <w:tr w14:paraId="2E1FAC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5802D47F">
            <w:pPr>
              <w:jc w:val="left"/>
            </w:pPr>
            <w:r>
              <w:rPr>
                <w:rFonts w:ascii="宋体" w:hAnsi="宋体" w:eastAsia="宋体" w:cs="宋体"/>
                <w:b w:val="0"/>
                <w:i w:val="0"/>
                <w:color w:val="000000"/>
                <w:sz w:val="16"/>
              </w:rPr>
              <w:t>2070199</w:t>
            </w:r>
          </w:p>
        </w:tc>
        <w:tc>
          <w:tcPr>
            <w:tcW w:w="2700" w:type="dxa"/>
            <w:vAlign w:val="center"/>
          </w:tcPr>
          <w:p w14:paraId="0A64FEDC">
            <w:pPr>
              <w:jc w:val="left"/>
            </w:pPr>
            <w:r>
              <w:rPr>
                <w:rFonts w:ascii="宋体" w:hAnsi="宋体" w:eastAsia="宋体" w:cs="宋体"/>
                <w:b w:val="0"/>
                <w:i w:val="0"/>
                <w:color w:val="000000"/>
                <w:sz w:val="16"/>
              </w:rPr>
              <w:t>其他文化和旅游支出</w:t>
            </w:r>
          </w:p>
        </w:tc>
        <w:tc>
          <w:tcPr>
            <w:tcW w:w="1420" w:type="dxa"/>
            <w:vAlign w:val="center"/>
          </w:tcPr>
          <w:p w14:paraId="1524985F">
            <w:pPr>
              <w:jc w:val="right"/>
            </w:pPr>
            <w:r>
              <w:rPr>
                <w:rFonts w:ascii="宋体" w:hAnsi="宋体" w:eastAsia="宋体" w:cs="宋体"/>
                <w:b w:val="0"/>
                <w:i w:val="0"/>
                <w:color w:val="000000"/>
                <w:sz w:val="16"/>
              </w:rPr>
              <w:t>102.01</w:t>
            </w:r>
          </w:p>
        </w:tc>
        <w:tc>
          <w:tcPr>
            <w:tcW w:w="1520" w:type="dxa"/>
            <w:vAlign w:val="center"/>
          </w:tcPr>
          <w:p w14:paraId="7802971C">
            <w:pPr>
              <w:jc w:val="right"/>
            </w:pPr>
            <w:r>
              <w:rPr>
                <w:rFonts w:ascii="宋体" w:hAnsi="宋体" w:eastAsia="宋体" w:cs="宋体"/>
                <w:b w:val="0"/>
                <w:i w:val="0"/>
                <w:color w:val="000000"/>
                <w:sz w:val="16"/>
              </w:rPr>
              <w:t>102.01</w:t>
            </w:r>
          </w:p>
        </w:tc>
        <w:tc>
          <w:tcPr>
            <w:tcW w:w="1526" w:type="dxa"/>
            <w:vAlign w:val="center"/>
          </w:tcPr>
          <w:p w14:paraId="13168023"/>
        </w:tc>
      </w:tr>
      <w:tr w14:paraId="27B57B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2772857C">
            <w:pPr>
              <w:jc w:val="left"/>
            </w:pPr>
            <w:r>
              <w:rPr>
                <w:rFonts w:ascii="宋体" w:hAnsi="宋体" w:eastAsia="宋体" w:cs="宋体"/>
                <w:b w:val="0"/>
                <w:i w:val="0"/>
                <w:color w:val="000000"/>
                <w:sz w:val="16"/>
              </w:rPr>
              <w:t>20702</w:t>
            </w:r>
          </w:p>
        </w:tc>
        <w:tc>
          <w:tcPr>
            <w:tcW w:w="2700" w:type="dxa"/>
            <w:vAlign w:val="center"/>
          </w:tcPr>
          <w:p w14:paraId="3A54BCAB">
            <w:pPr>
              <w:jc w:val="left"/>
            </w:pPr>
            <w:r>
              <w:rPr>
                <w:rFonts w:ascii="宋体" w:hAnsi="宋体" w:eastAsia="宋体" w:cs="宋体"/>
                <w:b w:val="0"/>
                <w:i w:val="0"/>
                <w:color w:val="000000"/>
                <w:sz w:val="16"/>
              </w:rPr>
              <w:t>文物</w:t>
            </w:r>
          </w:p>
        </w:tc>
        <w:tc>
          <w:tcPr>
            <w:tcW w:w="1420" w:type="dxa"/>
            <w:vAlign w:val="center"/>
          </w:tcPr>
          <w:p w14:paraId="5F9651DF">
            <w:pPr>
              <w:jc w:val="right"/>
            </w:pPr>
            <w:r>
              <w:rPr>
                <w:rFonts w:ascii="宋体" w:hAnsi="宋体" w:eastAsia="宋体" w:cs="宋体"/>
                <w:b w:val="0"/>
                <w:i w:val="0"/>
                <w:color w:val="000000"/>
                <w:sz w:val="16"/>
              </w:rPr>
              <w:t>131.66</w:t>
            </w:r>
          </w:p>
        </w:tc>
        <w:tc>
          <w:tcPr>
            <w:tcW w:w="1520" w:type="dxa"/>
            <w:vAlign w:val="center"/>
          </w:tcPr>
          <w:p w14:paraId="7B262FEA"/>
        </w:tc>
        <w:tc>
          <w:tcPr>
            <w:tcW w:w="1526" w:type="dxa"/>
            <w:vAlign w:val="center"/>
          </w:tcPr>
          <w:p w14:paraId="70F0C2B1">
            <w:pPr>
              <w:jc w:val="right"/>
            </w:pPr>
            <w:r>
              <w:rPr>
                <w:rFonts w:ascii="宋体" w:hAnsi="宋体" w:eastAsia="宋体" w:cs="宋体"/>
                <w:b w:val="0"/>
                <w:i w:val="0"/>
                <w:color w:val="000000"/>
                <w:sz w:val="16"/>
              </w:rPr>
              <w:t>131.66</w:t>
            </w:r>
          </w:p>
        </w:tc>
      </w:tr>
      <w:tr w14:paraId="730FD97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6923286B">
            <w:pPr>
              <w:jc w:val="left"/>
            </w:pPr>
            <w:r>
              <w:rPr>
                <w:rFonts w:ascii="宋体" w:hAnsi="宋体" w:eastAsia="宋体" w:cs="宋体"/>
                <w:b w:val="0"/>
                <w:i w:val="0"/>
                <w:color w:val="000000"/>
                <w:sz w:val="16"/>
              </w:rPr>
              <w:t>2070205</w:t>
            </w:r>
          </w:p>
        </w:tc>
        <w:tc>
          <w:tcPr>
            <w:tcW w:w="2700" w:type="dxa"/>
            <w:vAlign w:val="center"/>
          </w:tcPr>
          <w:p w14:paraId="5345EA15">
            <w:pPr>
              <w:jc w:val="left"/>
            </w:pPr>
            <w:r>
              <w:rPr>
                <w:rFonts w:ascii="宋体" w:hAnsi="宋体" w:eastAsia="宋体" w:cs="宋体"/>
                <w:b w:val="0"/>
                <w:i w:val="0"/>
                <w:color w:val="000000"/>
                <w:sz w:val="16"/>
              </w:rPr>
              <w:t>博物馆</w:t>
            </w:r>
          </w:p>
        </w:tc>
        <w:tc>
          <w:tcPr>
            <w:tcW w:w="1420" w:type="dxa"/>
            <w:vAlign w:val="center"/>
          </w:tcPr>
          <w:p w14:paraId="4B40DE38">
            <w:pPr>
              <w:jc w:val="right"/>
            </w:pPr>
            <w:r>
              <w:rPr>
                <w:rFonts w:ascii="宋体" w:hAnsi="宋体" w:eastAsia="宋体" w:cs="宋体"/>
                <w:b w:val="0"/>
                <w:i w:val="0"/>
                <w:color w:val="000000"/>
                <w:sz w:val="16"/>
              </w:rPr>
              <w:t>131.66</w:t>
            </w:r>
          </w:p>
        </w:tc>
        <w:tc>
          <w:tcPr>
            <w:tcW w:w="1520" w:type="dxa"/>
            <w:vAlign w:val="center"/>
          </w:tcPr>
          <w:p w14:paraId="4D6A81C7"/>
        </w:tc>
        <w:tc>
          <w:tcPr>
            <w:tcW w:w="1526" w:type="dxa"/>
            <w:vAlign w:val="center"/>
          </w:tcPr>
          <w:p w14:paraId="14166EBE">
            <w:pPr>
              <w:jc w:val="right"/>
            </w:pPr>
            <w:r>
              <w:rPr>
                <w:rFonts w:ascii="宋体" w:hAnsi="宋体" w:eastAsia="宋体" w:cs="宋体"/>
                <w:b w:val="0"/>
                <w:i w:val="0"/>
                <w:color w:val="000000"/>
                <w:sz w:val="16"/>
              </w:rPr>
              <w:t>131.66</w:t>
            </w:r>
          </w:p>
        </w:tc>
      </w:tr>
      <w:tr w14:paraId="7CEF31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51810C9E">
            <w:pPr>
              <w:jc w:val="left"/>
            </w:pPr>
            <w:r>
              <w:rPr>
                <w:rFonts w:ascii="宋体" w:hAnsi="宋体" w:eastAsia="宋体" w:cs="宋体"/>
                <w:b w:val="0"/>
                <w:i w:val="0"/>
                <w:color w:val="000000"/>
                <w:sz w:val="16"/>
              </w:rPr>
              <w:t>208</w:t>
            </w:r>
          </w:p>
        </w:tc>
        <w:tc>
          <w:tcPr>
            <w:tcW w:w="2700" w:type="dxa"/>
            <w:vAlign w:val="center"/>
          </w:tcPr>
          <w:p w14:paraId="6275115A">
            <w:pPr>
              <w:jc w:val="left"/>
            </w:pPr>
            <w:r>
              <w:rPr>
                <w:rFonts w:ascii="宋体" w:hAnsi="宋体" w:eastAsia="宋体" w:cs="宋体"/>
                <w:b w:val="0"/>
                <w:i w:val="0"/>
                <w:color w:val="000000"/>
                <w:sz w:val="16"/>
              </w:rPr>
              <w:t>社会保障和就业支出</w:t>
            </w:r>
          </w:p>
        </w:tc>
        <w:tc>
          <w:tcPr>
            <w:tcW w:w="1420" w:type="dxa"/>
            <w:vAlign w:val="center"/>
          </w:tcPr>
          <w:p w14:paraId="7DE0ECDB">
            <w:pPr>
              <w:jc w:val="right"/>
            </w:pPr>
            <w:r>
              <w:rPr>
                <w:rFonts w:ascii="宋体" w:hAnsi="宋体" w:eastAsia="宋体" w:cs="宋体"/>
                <w:b w:val="0"/>
                <w:i w:val="0"/>
                <w:color w:val="000000"/>
                <w:sz w:val="16"/>
              </w:rPr>
              <w:t>43.50</w:t>
            </w:r>
          </w:p>
        </w:tc>
        <w:tc>
          <w:tcPr>
            <w:tcW w:w="1520" w:type="dxa"/>
            <w:vAlign w:val="center"/>
          </w:tcPr>
          <w:p w14:paraId="3A50E483">
            <w:pPr>
              <w:jc w:val="right"/>
            </w:pPr>
            <w:r>
              <w:rPr>
                <w:rFonts w:ascii="宋体" w:hAnsi="宋体" w:eastAsia="宋体" w:cs="宋体"/>
                <w:b w:val="0"/>
                <w:i w:val="0"/>
                <w:color w:val="000000"/>
                <w:sz w:val="16"/>
              </w:rPr>
              <w:t>43.50</w:t>
            </w:r>
          </w:p>
        </w:tc>
        <w:tc>
          <w:tcPr>
            <w:tcW w:w="1526" w:type="dxa"/>
            <w:vAlign w:val="center"/>
          </w:tcPr>
          <w:p w14:paraId="387AC5F1"/>
        </w:tc>
      </w:tr>
      <w:tr w14:paraId="55DC1A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49AA86F9">
            <w:pPr>
              <w:jc w:val="left"/>
            </w:pPr>
            <w:r>
              <w:rPr>
                <w:rFonts w:ascii="宋体" w:hAnsi="宋体" w:eastAsia="宋体" w:cs="宋体"/>
                <w:b w:val="0"/>
                <w:i w:val="0"/>
                <w:color w:val="000000"/>
                <w:sz w:val="16"/>
              </w:rPr>
              <w:t>20805</w:t>
            </w:r>
          </w:p>
        </w:tc>
        <w:tc>
          <w:tcPr>
            <w:tcW w:w="2700" w:type="dxa"/>
            <w:vAlign w:val="center"/>
          </w:tcPr>
          <w:p w14:paraId="797C8B0C">
            <w:pPr>
              <w:jc w:val="left"/>
            </w:pPr>
            <w:r>
              <w:rPr>
                <w:rFonts w:ascii="宋体" w:hAnsi="宋体" w:eastAsia="宋体" w:cs="宋体"/>
                <w:b w:val="0"/>
                <w:i w:val="0"/>
                <w:color w:val="000000"/>
                <w:sz w:val="16"/>
              </w:rPr>
              <w:t>行政事业单位养老支出</w:t>
            </w:r>
          </w:p>
        </w:tc>
        <w:tc>
          <w:tcPr>
            <w:tcW w:w="1420" w:type="dxa"/>
            <w:vAlign w:val="center"/>
          </w:tcPr>
          <w:p w14:paraId="53D4E5ED">
            <w:pPr>
              <w:jc w:val="right"/>
            </w:pPr>
            <w:r>
              <w:rPr>
                <w:rFonts w:ascii="宋体" w:hAnsi="宋体" w:eastAsia="宋体" w:cs="宋体"/>
                <w:b w:val="0"/>
                <w:i w:val="0"/>
                <w:color w:val="000000"/>
                <w:sz w:val="16"/>
              </w:rPr>
              <w:t>41.32</w:t>
            </w:r>
          </w:p>
        </w:tc>
        <w:tc>
          <w:tcPr>
            <w:tcW w:w="1520" w:type="dxa"/>
            <w:vAlign w:val="center"/>
          </w:tcPr>
          <w:p w14:paraId="5558B281">
            <w:pPr>
              <w:jc w:val="right"/>
            </w:pPr>
            <w:r>
              <w:rPr>
                <w:rFonts w:ascii="宋体" w:hAnsi="宋体" w:eastAsia="宋体" w:cs="宋体"/>
                <w:b w:val="0"/>
                <w:i w:val="0"/>
                <w:color w:val="000000"/>
                <w:sz w:val="16"/>
              </w:rPr>
              <w:t>41.32</w:t>
            </w:r>
          </w:p>
        </w:tc>
        <w:tc>
          <w:tcPr>
            <w:tcW w:w="1526" w:type="dxa"/>
            <w:vAlign w:val="center"/>
          </w:tcPr>
          <w:p w14:paraId="662D0D4F"/>
        </w:tc>
      </w:tr>
      <w:tr w14:paraId="36E6FB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7F60970E">
            <w:pPr>
              <w:jc w:val="left"/>
            </w:pPr>
            <w:r>
              <w:rPr>
                <w:rFonts w:ascii="宋体" w:hAnsi="宋体" w:eastAsia="宋体" w:cs="宋体"/>
                <w:b w:val="0"/>
                <w:i w:val="0"/>
                <w:color w:val="000000"/>
                <w:sz w:val="16"/>
              </w:rPr>
              <w:t>2080502</w:t>
            </w:r>
          </w:p>
        </w:tc>
        <w:tc>
          <w:tcPr>
            <w:tcW w:w="2700" w:type="dxa"/>
            <w:vAlign w:val="center"/>
          </w:tcPr>
          <w:p w14:paraId="21354B1F">
            <w:pPr>
              <w:jc w:val="left"/>
            </w:pPr>
            <w:r>
              <w:rPr>
                <w:rFonts w:ascii="宋体" w:hAnsi="宋体" w:eastAsia="宋体" w:cs="宋体"/>
                <w:b w:val="0"/>
                <w:i w:val="0"/>
                <w:color w:val="000000"/>
                <w:sz w:val="16"/>
              </w:rPr>
              <w:t>事业单位离退休</w:t>
            </w:r>
          </w:p>
        </w:tc>
        <w:tc>
          <w:tcPr>
            <w:tcW w:w="1420" w:type="dxa"/>
            <w:vAlign w:val="center"/>
          </w:tcPr>
          <w:p w14:paraId="7D81217B">
            <w:pPr>
              <w:jc w:val="right"/>
            </w:pPr>
            <w:r>
              <w:rPr>
                <w:rFonts w:ascii="宋体" w:hAnsi="宋体" w:eastAsia="宋体" w:cs="宋体"/>
                <w:b w:val="0"/>
                <w:i w:val="0"/>
                <w:color w:val="000000"/>
                <w:sz w:val="16"/>
              </w:rPr>
              <w:t>0.90</w:t>
            </w:r>
          </w:p>
        </w:tc>
        <w:tc>
          <w:tcPr>
            <w:tcW w:w="1520" w:type="dxa"/>
            <w:vAlign w:val="center"/>
          </w:tcPr>
          <w:p w14:paraId="0FDBCD51">
            <w:pPr>
              <w:jc w:val="right"/>
            </w:pPr>
            <w:r>
              <w:rPr>
                <w:rFonts w:ascii="宋体" w:hAnsi="宋体" w:eastAsia="宋体" w:cs="宋体"/>
                <w:b w:val="0"/>
                <w:i w:val="0"/>
                <w:color w:val="000000"/>
                <w:sz w:val="16"/>
              </w:rPr>
              <w:t>0.90</w:t>
            </w:r>
          </w:p>
        </w:tc>
        <w:tc>
          <w:tcPr>
            <w:tcW w:w="1526" w:type="dxa"/>
            <w:vAlign w:val="center"/>
          </w:tcPr>
          <w:p w14:paraId="00A176A2"/>
        </w:tc>
      </w:tr>
      <w:tr w14:paraId="3762CF6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13E6DF49">
            <w:pPr>
              <w:jc w:val="left"/>
            </w:pPr>
            <w:r>
              <w:rPr>
                <w:rFonts w:ascii="宋体" w:hAnsi="宋体" w:eastAsia="宋体" w:cs="宋体"/>
                <w:b w:val="0"/>
                <w:i w:val="0"/>
                <w:color w:val="000000"/>
                <w:sz w:val="16"/>
              </w:rPr>
              <w:t>2080505</w:t>
            </w:r>
          </w:p>
        </w:tc>
        <w:tc>
          <w:tcPr>
            <w:tcW w:w="2700" w:type="dxa"/>
            <w:vAlign w:val="center"/>
          </w:tcPr>
          <w:p w14:paraId="76416C85">
            <w:pPr>
              <w:jc w:val="left"/>
            </w:pPr>
            <w:r>
              <w:rPr>
                <w:rFonts w:ascii="宋体" w:hAnsi="宋体" w:eastAsia="宋体" w:cs="宋体"/>
                <w:b w:val="0"/>
                <w:i w:val="0"/>
                <w:color w:val="000000"/>
                <w:sz w:val="16"/>
              </w:rPr>
              <w:t>机关事业单位基本养老保险缴费支出</w:t>
            </w:r>
          </w:p>
        </w:tc>
        <w:tc>
          <w:tcPr>
            <w:tcW w:w="1420" w:type="dxa"/>
            <w:vAlign w:val="center"/>
          </w:tcPr>
          <w:p w14:paraId="274F611D">
            <w:pPr>
              <w:jc w:val="right"/>
            </w:pPr>
            <w:r>
              <w:rPr>
                <w:rFonts w:ascii="宋体" w:hAnsi="宋体" w:eastAsia="宋体" w:cs="宋体"/>
                <w:b w:val="0"/>
                <w:i w:val="0"/>
                <w:color w:val="000000"/>
                <w:sz w:val="16"/>
              </w:rPr>
              <w:t>40.41</w:t>
            </w:r>
          </w:p>
        </w:tc>
        <w:tc>
          <w:tcPr>
            <w:tcW w:w="1520" w:type="dxa"/>
            <w:vAlign w:val="center"/>
          </w:tcPr>
          <w:p w14:paraId="50827783">
            <w:pPr>
              <w:jc w:val="right"/>
            </w:pPr>
            <w:r>
              <w:rPr>
                <w:rFonts w:ascii="宋体" w:hAnsi="宋体" w:eastAsia="宋体" w:cs="宋体"/>
                <w:b w:val="0"/>
                <w:i w:val="0"/>
                <w:color w:val="000000"/>
                <w:sz w:val="16"/>
              </w:rPr>
              <w:t>40.41</w:t>
            </w:r>
          </w:p>
        </w:tc>
        <w:tc>
          <w:tcPr>
            <w:tcW w:w="1526" w:type="dxa"/>
            <w:vAlign w:val="center"/>
          </w:tcPr>
          <w:p w14:paraId="5452020E"/>
        </w:tc>
      </w:tr>
      <w:tr w14:paraId="1DD0017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001A51F0">
            <w:pPr>
              <w:jc w:val="left"/>
            </w:pPr>
            <w:r>
              <w:rPr>
                <w:rFonts w:ascii="宋体" w:hAnsi="宋体" w:eastAsia="宋体" w:cs="宋体"/>
                <w:b w:val="0"/>
                <w:i w:val="0"/>
                <w:color w:val="000000"/>
                <w:sz w:val="16"/>
              </w:rPr>
              <w:t>20899</w:t>
            </w:r>
          </w:p>
        </w:tc>
        <w:tc>
          <w:tcPr>
            <w:tcW w:w="2700" w:type="dxa"/>
            <w:vAlign w:val="center"/>
          </w:tcPr>
          <w:p w14:paraId="54F421EE">
            <w:pPr>
              <w:jc w:val="left"/>
            </w:pPr>
            <w:r>
              <w:rPr>
                <w:rFonts w:ascii="宋体" w:hAnsi="宋体" w:eastAsia="宋体" w:cs="宋体"/>
                <w:b w:val="0"/>
                <w:i w:val="0"/>
                <w:color w:val="000000"/>
                <w:sz w:val="16"/>
              </w:rPr>
              <w:t>其他社会保障和就业支出</w:t>
            </w:r>
          </w:p>
        </w:tc>
        <w:tc>
          <w:tcPr>
            <w:tcW w:w="1420" w:type="dxa"/>
            <w:vAlign w:val="center"/>
          </w:tcPr>
          <w:p w14:paraId="1E13E400">
            <w:pPr>
              <w:jc w:val="right"/>
            </w:pPr>
            <w:r>
              <w:rPr>
                <w:rFonts w:ascii="宋体" w:hAnsi="宋体" w:eastAsia="宋体" w:cs="宋体"/>
                <w:b w:val="0"/>
                <w:i w:val="0"/>
                <w:color w:val="000000"/>
                <w:sz w:val="16"/>
              </w:rPr>
              <w:t>2.18</w:t>
            </w:r>
          </w:p>
        </w:tc>
        <w:tc>
          <w:tcPr>
            <w:tcW w:w="1520" w:type="dxa"/>
            <w:vAlign w:val="center"/>
          </w:tcPr>
          <w:p w14:paraId="2AD0D23B">
            <w:pPr>
              <w:jc w:val="right"/>
            </w:pPr>
            <w:r>
              <w:rPr>
                <w:rFonts w:ascii="宋体" w:hAnsi="宋体" w:eastAsia="宋体" w:cs="宋体"/>
                <w:b w:val="0"/>
                <w:i w:val="0"/>
                <w:color w:val="000000"/>
                <w:sz w:val="16"/>
              </w:rPr>
              <w:t>2.18</w:t>
            </w:r>
          </w:p>
        </w:tc>
        <w:tc>
          <w:tcPr>
            <w:tcW w:w="1526" w:type="dxa"/>
            <w:vAlign w:val="center"/>
          </w:tcPr>
          <w:p w14:paraId="6B77A86D"/>
        </w:tc>
      </w:tr>
      <w:tr w14:paraId="31B9897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6DEEFECF">
            <w:pPr>
              <w:jc w:val="left"/>
            </w:pPr>
            <w:r>
              <w:rPr>
                <w:rFonts w:ascii="宋体" w:hAnsi="宋体" w:eastAsia="宋体" w:cs="宋体"/>
                <w:b w:val="0"/>
                <w:i w:val="0"/>
                <w:color w:val="000000"/>
                <w:sz w:val="16"/>
              </w:rPr>
              <w:t>2089999</w:t>
            </w:r>
          </w:p>
        </w:tc>
        <w:tc>
          <w:tcPr>
            <w:tcW w:w="2700" w:type="dxa"/>
            <w:vAlign w:val="center"/>
          </w:tcPr>
          <w:p w14:paraId="7D9E9EAB">
            <w:pPr>
              <w:jc w:val="left"/>
            </w:pPr>
            <w:r>
              <w:rPr>
                <w:rFonts w:ascii="宋体" w:hAnsi="宋体" w:eastAsia="宋体" w:cs="宋体"/>
                <w:b w:val="0"/>
                <w:i w:val="0"/>
                <w:color w:val="000000"/>
                <w:sz w:val="16"/>
              </w:rPr>
              <w:t>其他社会保障和就业支出</w:t>
            </w:r>
          </w:p>
        </w:tc>
        <w:tc>
          <w:tcPr>
            <w:tcW w:w="1420" w:type="dxa"/>
            <w:vAlign w:val="center"/>
          </w:tcPr>
          <w:p w14:paraId="0F974408">
            <w:pPr>
              <w:jc w:val="right"/>
            </w:pPr>
            <w:r>
              <w:rPr>
                <w:rFonts w:ascii="宋体" w:hAnsi="宋体" w:eastAsia="宋体" w:cs="宋体"/>
                <w:b w:val="0"/>
                <w:i w:val="0"/>
                <w:color w:val="000000"/>
                <w:sz w:val="16"/>
              </w:rPr>
              <w:t>2.18</w:t>
            </w:r>
          </w:p>
        </w:tc>
        <w:tc>
          <w:tcPr>
            <w:tcW w:w="1520" w:type="dxa"/>
            <w:vAlign w:val="center"/>
          </w:tcPr>
          <w:p w14:paraId="15A1BE4E">
            <w:pPr>
              <w:jc w:val="right"/>
            </w:pPr>
            <w:r>
              <w:rPr>
                <w:rFonts w:ascii="宋体" w:hAnsi="宋体" w:eastAsia="宋体" w:cs="宋体"/>
                <w:b w:val="0"/>
                <w:i w:val="0"/>
                <w:color w:val="000000"/>
                <w:sz w:val="16"/>
              </w:rPr>
              <w:t>2.18</w:t>
            </w:r>
          </w:p>
        </w:tc>
        <w:tc>
          <w:tcPr>
            <w:tcW w:w="1526" w:type="dxa"/>
            <w:vAlign w:val="center"/>
          </w:tcPr>
          <w:p w14:paraId="53AE5A9B"/>
        </w:tc>
      </w:tr>
      <w:tr w14:paraId="4DC049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4CC15390">
            <w:pPr>
              <w:jc w:val="left"/>
            </w:pPr>
            <w:r>
              <w:rPr>
                <w:rFonts w:ascii="宋体" w:hAnsi="宋体" w:eastAsia="宋体" w:cs="宋体"/>
                <w:b w:val="0"/>
                <w:i w:val="0"/>
                <w:color w:val="000000"/>
                <w:sz w:val="16"/>
              </w:rPr>
              <w:t>210</w:t>
            </w:r>
          </w:p>
        </w:tc>
        <w:tc>
          <w:tcPr>
            <w:tcW w:w="2700" w:type="dxa"/>
            <w:vAlign w:val="center"/>
          </w:tcPr>
          <w:p w14:paraId="6DB7A025">
            <w:pPr>
              <w:jc w:val="left"/>
            </w:pPr>
            <w:r>
              <w:rPr>
                <w:rFonts w:ascii="宋体" w:hAnsi="宋体" w:eastAsia="宋体" w:cs="宋体"/>
                <w:b w:val="0"/>
                <w:i w:val="0"/>
                <w:color w:val="000000"/>
                <w:sz w:val="16"/>
              </w:rPr>
              <w:t>卫生健康支出</w:t>
            </w:r>
          </w:p>
        </w:tc>
        <w:tc>
          <w:tcPr>
            <w:tcW w:w="1420" w:type="dxa"/>
            <w:vAlign w:val="center"/>
          </w:tcPr>
          <w:p w14:paraId="215B3227">
            <w:pPr>
              <w:jc w:val="right"/>
            </w:pPr>
            <w:r>
              <w:rPr>
                <w:rFonts w:ascii="宋体" w:hAnsi="宋体" w:eastAsia="宋体" w:cs="宋体"/>
                <w:b w:val="0"/>
                <w:i w:val="0"/>
                <w:color w:val="000000"/>
                <w:sz w:val="16"/>
              </w:rPr>
              <w:t>15.64</w:t>
            </w:r>
          </w:p>
        </w:tc>
        <w:tc>
          <w:tcPr>
            <w:tcW w:w="1520" w:type="dxa"/>
            <w:vAlign w:val="center"/>
          </w:tcPr>
          <w:p w14:paraId="201EAF15">
            <w:pPr>
              <w:jc w:val="right"/>
            </w:pPr>
            <w:r>
              <w:rPr>
                <w:rFonts w:ascii="宋体" w:hAnsi="宋体" w:eastAsia="宋体" w:cs="宋体"/>
                <w:b w:val="0"/>
                <w:i w:val="0"/>
                <w:color w:val="000000"/>
                <w:sz w:val="16"/>
              </w:rPr>
              <w:t>15.64</w:t>
            </w:r>
          </w:p>
        </w:tc>
        <w:tc>
          <w:tcPr>
            <w:tcW w:w="1526" w:type="dxa"/>
            <w:vAlign w:val="center"/>
          </w:tcPr>
          <w:p w14:paraId="0FF4CDE5"/>
        </w:tc>
      </w:tr>
      <w:tr w14:paraId="0EEAC2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15B62490">
            <w:pPr>
              <w:jc w:val="left"/>
            </w:pPr>
            <w:r>
              <w:rPr>
                <w:rFonts w:ascii="宋体" w:hAnsi="宋体" w:eastAsia="宋体" w:cs="宋体"/>
                <w:b w:val="0"/>
                <w:i w:val="0"/>
                <w:color w:val="000000"/>
                <w:sz w:val="16"/>
              </w:rPr>
              <w:t>21011</w:t>
            </w:r>
          </w:p>
        </w:tc>
        <w:tc>
          <w:tcPr>
            <w:tcW w:w="2700" w:type="dxa"/>
            <w:vAlign w:val="center"/>
          </w:tcPr>
          <w:p w14:paraId="64D15994">
            <w:pPr>
              <w:jc w:val="left"/>
            </w:pPr>
            <w:r>
              <w:rPr>
                <w:rFonts w:ascii="宋体" w:hAnsi="宋体" w:eastAsia="宋体" w:cs="宋体"/>
                <w:b w:val="0"/>
                <w:i w:val="0"/>
                <w:color w:val="000000"/>
                <w:sz w:val="16"/>
              </w:rPr>
              <w:t>行政事业单位医疗</w:t>
            </w:r>
          </w:p>
        </w:tc>
        <w:tc>
          <w:tcPr>
            <w:tcW w:w="1420" w:type="dxa"/>
            <w:vAlign w:val="center"/>
          </w:tcPr>
          <w:p w14:paraId="062E95DE">
            <w:pPr>
              <w:jc w:val="right"/>
            </w:pPr>
            <w:r>
              <w:rPr>
                <w:rFonts w:ascii="宋体" w:hAnsi="宋体" w:eastAsia="宋体" w:cs="宋体"/>
                <w:b w:val="0"/>
                <w:i w:val="0"/>
                <w:color w:val="000000"/>
                <w:sz w:val="16"/>
              </w:rPr>
              <w:t>15.64</w:t>
            </w:r>
          </w:p>
        </w:tc>
        <w:tc>
          <w:tcPr>
            <w:tcW w:w="1520" w:type="dxa"/>
            <w:vAlign w:val="center"/>
          </w:tcPr>
          <w:p w14:paraId="2BBBB583">
            <w:pPr>
              <w:jc w:val="right"/>
            </w:pPr>
            <w:r>
              <w:rPr>
                <w:rFonts w:ascii="宋体" w:hAnsi="宋体" w:eastAsia="宋体" w:cs="宋体"/>
                <w:b w:val="0"/>
                <w:i w:val="0"/>
                <w:color w:val="000000"/>
                <w:sz w:val="16"/>
              </w:rPr>
              <w:t>15.64</w:t>
            </w:r>
          </w:p>
        </w:tc>
        <w:tc>
          <w:tcPr>
            <w:tcW w:w="1526" w:type="dxa"/>
            <w:vAlign w:val="center"/>
          </w:tcPr>
          <w:p w14:paraId="799E671E"/>
        </w:tc>
      </w:tr>
      <w:tr w14:paraId="26EA095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661DD370">
            <w:pPr>
              <w:jc w:val="left"/>
            </w:pPr>
            <w:r>
              <w:rPr>
                <w:rFonts w:ascii="宋体" w:hAnsi="宋体" w:eastAsia="宋体" w:cs="宋体"/>
                <w:b w:val="0"/>
                <w:i w:val="0"/>
                <w:color w:val="000000"/>
                <w:sz w:val="16"/>
              </w:rPr>
              <w:t>2101102</w:t>
            </w:r>
          </w:p>
        </w:tc>
        <w:tc>
          <w:tcPr>
            <w:tcW w:w="2700" w:type="dxa"/>
            <w:vAlign w:val="center"/>
          </w:tcPr>
          <w:p w14:paraId="32333442">
            <w:pPr>
              <w:jc w:val="left"/>
            </w:pPr>
            <w:r>
              <w:rPr>
                <w:rFonts w:ascii="宋体" w:hAnsi="宋体" w:eastAsia="宋体" w:cs="宋体"/>
                <w:b w:val="0"/>
                <w:i w:val="0"/>
                <w:color w:val="000000"/>
                <w:sz w:val="16"/>
              </w:rPr>
              <w:t>事业单位医疗</w:t>
            </w:r>
          </w:p>
        </w:tc>
        <w:tc>
          <w:tcPr>
            <w:tcW w:w="1420" w:type="dxa"/>
            <w:vAlign w:val="center"/>
          </w:tcPr>
          <w:p w14:paraId="76598C1A">
            <w:pPr>
              <w:jc w:val="right"/>
            </w:pPr>
            <w:r>
              <w:rPr>
                <w:rFonts w:ascii="宋体" w:hAnsi="宋体" w:eastAsia="宋体" w:cs="宋体"/>
                <w:b w:val="0"/>
                <w:i w:val="0"/>
                <w:color w:val="000000"/>
                <w:sz w:val="16"/>
              </w:rPr>
              <w:t>13.01</w:t>
            </w:r>
          </w:p>
        </w:tc>
        <w:tc>
          <w:tcPr>
            <w:tcW w:w="1520" w:type="dxa"/>
            <w:vAlign w:val="center"/>
          </w:tcPr>
          <w:p w14:paraId="34A2CAF9">
            <w:pPr>
              <w:jc w:val="right"/>
            </w:pPr>
            <w:r>
              <w:rPr>
                <w:rFonts w:ascii="宋体" w:hAnsi="宋体" w:eastAsia="宋体" w:cs="宋体"/>
                <w:b w:val="0"/>
                <w:i w:val="0"/>
                <w:color w:val="000000"/>
                <w:sz w:val="16"/>
              </w:rPr>
              <w:t>13.01</w:t>
            </w:r>
          </w:p>
        </w:tc>
        <w:tc>
          <w:tcPr>
            <w:tcW w:w="1526" w:type="dxa"/>
            <w:vAlign w:val="center"/>
          </w:tcPr>
          <w:p w14:paraId="420ABFB0"/>
        </w:tc>
      </w:tr>
      <w:tr w14:paraId="3F9A9E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5EBC3250">
            <w:pPr>
              <w:jc w:val="left"/>
            </w:pPr>
            <w:r>
              <w:rPr>
                <w:rFonts w:ascii="宋体" w:hAnsi="宋体" w:eastAsia="宋体" w:cs="宋体"/>
                <w:b w:val="0"/>
                <w:i w:val="0"/>
                <w:color w:val="000000"/>
                <w:sz w:val="16"/>
              </w:rPr>
              <w:t>2101199</w:t>
            </w:r>
          </w:p>
        </w:tc>
        <w:tc>
          <w:tcPr>
            <w:tcW w:w="2700" w:type="dxa"/>
            <w:vAlign w:val="center"/>
          </w:tcPr>
          <w:p w14:paraId="11233F55">
            <w:pPr>
              <w:jc w:val="left"/>
            </w:pPr>
            <w:r>
              <w:rPr>
                <w:rFonts w:ascii="宋体" w:hAnsi="宋体" w:eastAsia="宋体" w:cs="宋体"/>
                <w:b w:val="0"/>
                <w:i w:val="0"/>
                <w:color w:val="000000"/>
                <w:sz w:val="16"/>
              </w:rPr>
              <w:t>其他行政事业单位医疗支出</w:t>
            </w:r>
          </w:p>
        </w:tc>
        <w:tc>
          <w:tcPr>
            <w:tcW w:w="1420" w:type="dxa"/>
            <w:vAlign w:val="center"/>
          </w:tcPr>
          <w:p w14:paraId="2C3B0B5A">
            <w:pPr>
              <w:jc w:val="right"/>
            </w:pPr>
            <w:r>
              <w:rPr>
                <w:rFonts w:ascii="宋体" w:hAnsi="宋体" w:eastAsia="宋体" w:cs="宋体"/>
                <w:b w:val="0"/>
                <w:i w:val="0"/>
                <w:color w:val="000000"/>
                <w:sz w:val="16"/>
              </w:rPr>
              <w:t>2.63</w:t>
            </w:r>
          </w:p>
        </w:tc>
        <w:tc>
          <w:tcPr>
            <w:tcW w:w="1520" w:type="dxa"/>
            <w:vAlign w:val="center"/>
          </w:tcPr>
          <w:p w14:paraId="6DFB44ED">
            <w:pPr>
              <w:jc w:val="right"/>
            </w:pPr>
            <w:r>
              <w:rPr>
                <w:rFonts w:ascii="宋体" w:hAnsi="宋体" w:eastAsia="宋体" w:cs="宋体"/>
                <w:b w:val="0"/>
                <w:i w:val="0"/>
                <w:color w:val="000000"/>
                <w:sz w:val="16"/>
              </w:rPr>
              <w:t>2.63</w:t>
            </w:r>
          </w:p>
        </w:tc>
        <w:tc>
          <w:tcPr>
            <w:tcW w:w="1526" w:type="dxa"/>
            <w:vAlign w:val="center"/>
          </w:tcPr>
          <w:p w14:paraId="5FFA31F5"/>
        </w:tc>
      </w:tr>
      <w:tr w14:paraId="436219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4C26006F">
            <w:pPr>
              <w:jc w:val="left"/>
            </w:pPr>
            <w:r>
              <w:rPr>
                <w:rFonts w:ascii="宋体" w:hAnsi="宋体" w:eastAsia="宋体" w:cs="宋体"/>
                <w:b w:val="0"/>
                <w:i w:val="0"/>
                <w:color w:val="000000"/>
                <w:sz w:val="16"/>
              </w:rPr>
              <w:t>213</w:t>
            </w:r>
          </w:p>
        </w:tc>
        <w:tc>
          <w:tcPr>
            <w:tcW w:w="2700" w:type="dxa"/>
            <w:vAlign w:val="center"/>
          </w:tcPr>
          <w:p w14:paraId="0FB58044">
            <w:pPr>
              <w:jc w:val="left"/>
            </w:pPr>
            <w:r>
              <w:rPr>
                <w:rFonts w:ascii="宋体" w:hAnsi="宋体" w:eastAsia="宋体" w:cs="宋体"/>
                <w:b w:val="0"/>
                <w:i w:val="0"/>
                <w:color w:val="000000"/>
                <w:sz w:val="16"/>
              </w:rPr>
              <w:t>农林水支出</w:t>
            </w:r>
          </w:p>
        </w:tc>
        <w:tc>
          <w:tcPr>
            <w:tcW w:w="1420" w:type="dxa"/>
            <w:vAlign w:val="center"/>
          </w:tcPr>
          <w:p w14:paraId="5FF33D02">
            <w:pPr>
              <w:jc w:val="right"/>
            </w:pPr>
            <w:r>
              <w:rPr>
                <w:rFonts w:ascii="宋体" w:hAnsi="宋体" w:eastAsia="宋体" w:cs="宋体"/>
                <w:b w:val="0"/>
                <w:i w:val="0"/>
                <w:color w:val="000000"/>
                <w:sz w:val="16"/>
              </w:rPr>
              <w:t>11.20</w:t>
            </w:r>
          </w:p>
        </w:tc>
        <w:tc>
          <w:tcPr>
            <w:tcW w:w="1520" w:type="dxa"/>
            <w:vAlign w:val="center"/>
          </w:tcPr>
          <w:p w14:paraId="42C4706C">
            <w:pPr>
              <w:jc w:val="right"/>
            </w:pPr>
            <w:r>
              <w:rPr>
                <w:rFonts w:ascii="宋体" w:hAnsi="宋体" w:eastAsia="宋体" w:cs="宋体"/>
                <w:b w:val="0"/>
                <w:i w:val="0"/>
                <w:color w:val="000000"/>
                <w:sz w:val="16"/>
              </w:rPr>
              <w:t>11.20</w:t>
            </w:r>
          </w:p>
        </w:tc>
        <w:tc>
          <w:tcPr>
            <w:tcW w:w="1526" w:type="dxa"/>
            <w:vAlign w:val="center"/>
          </w:tcPr>
          <w:p w14:paraId="2FCF6BD8"/>
        </w:tc>
      </w:tr>
      <w:tr w14:paraId="5AD4A44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1DA9227D">
            <w:pPr>
              <w:jc w:val="left"/>
            </w:pPr>
            <w:r>
              <w:rPr>
                <w:rFonts w:ascii="宋体" w:hAnsi="宋体" w:eastAsia="宋体" w:cs="宋体"/>
                <w:b w:val="0"/>
                <w:i w:val="0"/>
                <w:color w:val="000000"/>
                <w:sz w:val="16"/>
              </w:rPr>
              <w:t>21399</w:t>
            </w:r>
          </w:p>
        </w:tc>
        <w:tc>
          <w:tcPr>
            <w:tcW w:w="2700" w:type="dxa"/>
            <w:vAlign w:val="center"/>
          </w:tcPr>
          <w:p w14:paraId="3F49ECA0">
            <w:pPr>
              <w:jc w:val="left"/>
            </w:pPr>
            <w:r>
              <w:rPr>
                <w:rFonts w:ascii="宋体" w:hAnsi="宋体" w:eastAsia="宋体" w:cs="宋体"/>
                <w:b w:val="0"/>
                <w:i w:val="0"/>
                <w:color w:val="000000"/>
                <w:sz w:val="16"/>
              </w:rPr>
              <w:t>其他农林水支出</w:t>
            </w:r>
          </w:p>
        </w:tc>
        <w:tc>
          <w:tcPr>
            <w:tcW w:w="1420" w:type="dxa"/>
            <w:vAlign w:val="center"/>
          </w:tcPr>
          <w:p w14:paraId="4EE150BF">
            <w:pPr>
              <w:jc w:val="right"/>
            </w:pPr>
            <w:r>
              <w:rPr>
                <w:rFonts w:ascii="宋体" w:hAnsi="宋体" w:eastAsia="宋体" w:cs="宋体"/>
                <w:b w:val="0"/>
                <w:i w:val="0"/>
                <w:color w:val="000000"/>
                <w:sz w:val="16"/>
              </w:rPr>
              <w:t>11.20</w:t>
            </w:r>
          </w:p>
        </w:tc>
        <w:tc>
          <w:tcPr>
            <w:tcW w:w="1520" w:type="dxa"/>
            <w:vAlign w:val="center"/>
          </w:tcPr>
          <w:p w14:paraId="58274018">
            <w:pPr>
              <w:jc w:val="right"/>
            </w:pPr>
            <w:r>
              <w:rPr>
                <w:rFonts w:ascii="宋体" w:hAnsi="宋体" w:eastAsia="宋体" w:cs="宋体"/>
                <w:b w:val="0"/>
                <w:i w:val="0"/>
                <w:color w:val="000000"/>
                <w:sz w:val="16"/>
              </w:rPr>
              <w:t>11.20</w:t>
            </w:r>
          </w:p>
        </w:tc>
        <w:tc>
          <w:tcPr>
            <w:tcW w:w="1526" w:type="dxa"/>
            <w:vAlign w:val="center"/>
          </w:tcPr>
          <w:p w14:paraId="7BFDBA70"/>
        </w:tc>
      </w:tr>
      <w:tr w14:paraId="3E9B818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00511C96">
            <w:pPr>
              <w:jc w:val="left"/>
            </w:pPr>
            <w:r>
              <w:rPr>
                <w:rFonts w:ascii="宋体" w:hAnsi="宋体" w:eastAsia="宋体" w:cs="宋体"/>
                <w:b w:val="0"/>
                <w:i w:val="0"/>
                <w:color w:val="000000"/>
                <w:sz w:val="16"/>
              </w:rPr>
              <w:t>2139999</w:t>
            </w:r>
          </w:p>
        </w:tc>
        <w:tc>
          <w:tcPr>
            <w:tcW w:w="2700" w:type="dxa"/>
            <w:vAlign w:val="center"/>
          </w:tcPr>
          <w:p w14:paraId="4489BC69">
            <w:pPr>
              <w:jc w:val="left"/>
            </w:pPr>
            <w:r>
              <w:rPr>
                <w:rFonts w:ascii="宋体" w:hAnsi="宋体" w:eastAsia="宋体" w:cs="宋体"/>
                <w:b w:val="0"/>
                <w:i w:val="0"/>
                <w:color w:val="000000"/>
                <w:sz w:val="16"/>
              </w:rPr>
              <w:t>其他农林水支出</w:t>
            </w:r>
          </w:p>
        </w:tc>
        <w:tc>
          <w:tcPr>
            <w:tcW w:w="1420" w:type="dxa"/>
            <w:vAlign w:val="center"/>
          </w:tcPr>
          <w:p w14:paraId="35819924">
            <w:pPr>
              <w:jc w:val="right"/>
            </w:pPr>
            <w:r>
              <w:rPr>
                <w:rFonts w:ascii="宋体" w:hAnsi="宋体" w:eastAsia="宋体" w:cs="宋体"/>
                <w:b w:val="0"/>
                <w:i w:val="0"/>
                <w:color w:val="000000"/>
                <w:sz w:val="16"/>
              </w:rPr>
              <w:t>11.20</w:t>
            </w:r>
          </w:p>
        </w:tc>
        <w:tc>
          <w:tcPr>
            <w:tcW w:w="1520" w:type="dxa"/>
            <w:vAlign w:val="center"/>
          </w:tcPr>
          <w:p w14:paraId="7A22710A">
            <w:pPr>
              <w:jc w:val="right"/>
            </w:pPr>
            <w:r>
              <w:rPr>
                <w:rFonts w:ascii="宋体" w:hAnsi="宋体" w:eastAsia="宋体" w:cs="宋体"/>
                <w:b w:val="0"/>
                <w:i w:val="0"/>
                <w:color w:val="000000"/>
                <w:sz w:val="16"/>
              </w:rPr>
              <w:t>11.20</w:t>
            </w:r>
          </w:p>
        </w:tc>
        <w:tc>
          <w:tcPr>
            <w:tcW w:w="1526" w:type="dxa"/>
            <w:vAlign w:val="center"/>
          </w:tcPr>
          <w:p w14:paraId="7C25A5B8"/>
        </w:tc>
      </w:tr>
      <w:tr w14:paraId="6180AC4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5CD563F0">
            <w:pPr>
              <w:jc w:val="left"/>
            </w:pPr>
            <w:r>
              <w:rPr>
                <w:rFonts w:ascii="宋体" w:hAnsi="宋体" w:eastAsia="宋体" w:cs="宋体"/>
                <w:b w:val="0"/>
                <w:i w:val="0"/>
                <w:color w:val="000000"/>
                <w:sz w:val="16"/>
              </w:rPr>
              <w:t>221</w:t>
            </w:r>
          </w:p>
        </w:tc>
        <w:tc>
          <w:tcPr>
            <w:tcW w:w="2700" w:type="dxa"/>
            <w:vAlign w:val="center"/>
          </w:tcPr>
          <w:p w14:paraId="6F4C70D1">
            <w:pPr>
              <w:jc w:val="left"/>
            </w:pPr>
            <w:r>
              <w:rPr>
                <w:rFonts w:ascii="宋体" w:hAnsi="宋体" w:eastAsia="宋体" w:cs="宋体"/>
                <w:b w:val="0"/>
                <w:i w:val="0"/>
                <w:color w:val="000000"/>
                <w:sz w:val="16"/>
              </w:rPr>
              <w:t>住房保障支出</w:t>
            </w:r>
          </w:p>
        </w:tc>
        <w:tc>
          <w:tcPr>
            <w:tcW w:w="1420" w:type="dxa"/>
            <w:vAlign w:val="center"/>
          </w:tcPr>
          <w:p w14:paraId="5E513CC1">
            <w:pPr>
              <w:jc w:val="right"/>
            </w:pPr>
            <w:r>
              <w:rPr>
                <w:rFonts w:ascii="宋体" w:hAnsi="宋体" w:eastAsia="宋体" w:cs="宋体"/>
                <w:b w:val="0"/>
                <w:i w:val="0"/>
                <w:color w:val="000000"/>
                <w:sz w:val="16"/>
              </w:rPr>
              <w:t>38.17</w:t>
            </w:r>
          </w:p>
        </w:tc>
        <w:tc>
          <w:tcPr>
            <w:tcW w:w="1520" w:type="dxa"/>
            <w:vAlign w:val="center"/>
          </w:tcPr>
          <w:p w14:paraId="383F36DB">
            <w:pPr>
              <w:jc w:val="right"/>
            </w:pPr>
            <w:r>
              <w:rPr>
                <w:rFonts w:ascii="宋体" w:hAnsi="宋体" w:eastAsia="宋体" w:cs="宋体"/>
                <w:b w:val="0"/>
                <w:i w:val="0"/>
                <w:color w:val="000000"/>
                <w:sz w:val="16"/>
              </w:rPr>
              <w:t>38.17</w:t>
            </w:r>
          </w:p>
        </w:tc>
        <w:tc>
          <w:tcPr>
            <w:tcW w:w="1526" w:type="dxa"/>
            <w:vAlign w:val="center"/>
          </w:tcPr>
          <w:p w14:paraId="3619A06C"/>
        </w:tc>
      </w:tr>
      <w:tr w14:paraId="04A4C2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5A5FE9F8">
            <w:pPr>
              <w:jc w:val="left"/>
            </w:pPr>
            <w:r>
              <w:rPr>
                <w:rFonts w:ascii="宋体" w:hAnsi="宋体" w:eastAsia="宋体" w:cs="宋体"/>
                <w:b w:val="0"/>
                <w:i w:val="0"/>
                <w:color w:val="000000"/>
                <w:sz w:val="16"/>
              </w:rPr>
              <w:t>22102</w:t>
            </w:r>
          </w:p>
        </w:tc>
        <w:tc>
          <w:tcPr>
            <w:tcW w:w="2700" w:type="dxa"/>
            <w:vAlign w:val="center"/>
          </w:tcPr>
          <w:p w14:paraId="4060CB3E">
            <w:pPr>
              <w:jc w:val="left"/>
            </w:pPr>
            <w:r>
              <w:rPr>
                <w:rFonts w:ascii="宋体" w:hAnsi="宋体" w:eastAsia="宋体" w:cs="宋体"/>
                <w:b w:val="0"/>
                <w:i w:val="0"/>
                <w:color w:val="000000"/>
                <w:sz w:val="16"/>
              </w:rPr>
              <w:t>住房改革支出</w:t>
            </w:r>
          </w:p>
        </w:tc>
        <w:tc>
          <w:tcPr>
            <w:tcW w:w="1420" w:type="dxa"/>
            <w:vAlign w:val="center"/>
          </w:tcPr>
          <w:p w14:paraId="42FA1A68">
            <w:pPr>
              <w:jc w:val="right"/>
            </w:pPr>
            <w:r>
              <w:rPr>
                <w:rFonts w:ascii="宋体" w:hAnsi="宋体" w:eastAsia="宋体" w:cs="宋体"/>
                <w:b w:val="0"/>
                <w:i w:val="0"/>
                <w:color w:val="000000"/>
                <w:sz w:val="16"/>
              </w:rPr>
              <w:t>38.17</w:t>
            </w:r>
          </w:p>
        </w:tc>
        <w:tc>
          <w:tcPr>
            <w:tcW w:w="1520" w:type="dxa"/>
            <w:vAlign w:val="center"/>
          </w:tcPr>
          <w:p w14:paraId="0088A2D7">
            <w:pPr>
              <w:jc w:val="right"/>
            </w:pPr>
            <w:r>
              <w:rPr>
                <w:rFonts w:ascii="宋体" w:hAnsi="宋体" w:eastAsia="宋体" w:cs="宋体"/>
                <w:b w:val="0"/>
                <w:i w:val="0"/>
                <w:color w:val="000000"/>
                <w:sz w:val="16"/>
              </w:rPr>
              <w:t>38.17</w:t>
            </w:r>
          </w:p>
        </w:tc>
        <w:tc>
          <w:tcPr>
            <w:tcW w:w="1526" w:type="dxa"/>
            <w:vAlign w:val="center"/>
          </w:tcPr>
          <w:p w14:paraId="52C78E9E"/>
        </w:tc>
      </w:tr>
      <w:tr w14:paraId="5AE423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4" w:hRule="exact"/>
          <w:jc w:val="center"/>
        </w:trPr>
        <w:tc>
          <w:tcPr>
            <w:tcW w:w="360" w:type="dxa"/>
            <w:gridSpan w:val="3"/>
            <w:vAlign w:val="center"/>
          </w:tcPr>
          <w:p w14:paraId="3FB4CD3B">
            <w:pPr>
              <w:jc w:val="left"/>
            </w:pPr>
            <w:r>
              <w:rPr>
                <w:rFonts w:ascii="宋体" w:hAnsi="宋体" w:eastAsia="宋体" w:cs="宋体"/>
                <w:b w:val="0"/>
                <w:i w:val="0"/>
                <w:color w:val="000000"/>
                <w:sz w:val="16"/>
              </w:rPr>
              <w:t>2210201</w:t>
            </w:r>
          </w:p>
        </w:tc>
        <w:tc>
          <w:tcPr>
            <w:tcW w:w="2700" w:type="dxa"/>
            <w:vAlign w:val="center"/>
          </w:tcPr>
          <w:p w14:paraId="33E2EBA2">
            <w:pPr>
              <w:jc w:val="left"/>
            </w:pPr>
            <w:r>
              <w:rPr>
                <w:rFonts w:ascii="宋体" w:hAnsi="宋体" w:eastAsia="宋体" w:cs="宋体"/>
                <w:b w:val="0"/>
                <w:i w:val="0"/>
                <w:color w:val="000000"/>
                <w:sz w:val="16"/>
              </w:rPr>
              <w:t>住房公积金</w:t>
            </w:r>
          </w:p>
        </w:tc>
        <w:tc>
          <w:tcPr>
            <w:tcW w:w="1420" w:type="dxa"/>
            <w:vAlign w:val="center"/>
          </w:tcPr>
          <w:p w14:paraId="0BEDFDA7">
            <w:pPr>
              <w:jc w:val="right"/>
            </w:pPr>
            <w:r>
              <w:rPr>
                <w:rFonts w:ascii="宋体" w:hAnsi="宋体" w:eastAsia="宋体" w:cs="宋体"/>
                <w:b w:val="0"/>
                <w:i w:val="0"/>
                <w:color w:val="000000"/>
                <w:sz w:val="16"/>
              </w:rPr>
              <w:t>38.17</w:t>
            </w:r>
          </w:p>
        </w:tc>
        <w:tc>
          <w:tcPr>
            <w:tcW w:w="1520" w:type="dxa"/>
            <w:vAlign w:val="center"/>
          </w:tcPr>
          <w:p w14:paraId="5303A9FB">
            <w:pPr>
              <w:jc w:val="right"/>
            </w:pPr>
            <w:r>
              <w:rPr>
                <w:rFonts w:ascii="宋体" w:hAnsi="宋体" w:eastAsia="宋体" w:cs="宋体"/>
                <w:b w:val="0"/>
                <w:i w:val="0"/>
                <w:color w:val="000000"/>
                <w:sz w:val="16"/>
              </w:rPr>
              <w:t>38.17</w:t>
            </w:r>
          </w:p>
        </w:tc>
        <w:tc>
          <w:tcPr>
            <w:tcW w:w="1526" w:type="dxa"/>
            <w:vAlign w:val="center"/>
          </w:tcPr>
          <w:p w14:paraId="0CDED0EA"/>
        </w:tc>
      </w:tr>
      <w:tr w14:paraId="08431E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8" w:hRule="exact"/>
          <w:jc w:val="center"/>
        </w:trPr>
        <w:tc>
          <w:tcPr>
            <w:tcW w:w="360" w:type="dxa"/>
            <w:gridSpan w:val="7"/>
            <w:tcBorders>
              <w:left w:val="single" w:color="FFFFFF" w:sz="4" w:space="0"/>
              <w:bottom w:val="single" w:color="FFFFFF" w:sz="4" w:space="0"/>
              <w:right w:val="single" w:color="FFFFFF" w:sz="4" w:space="0"/>
              <w:insideH w:val="single" w:sz="4" w:space="0"/>
              <w:insideV w:val="single" w:sz="4" w:space="0"/>
            </w:tcBorders>
            <w:vAlign w:val="center"/>
          </w:tcPr>
          <w:p w14:paraId="16D9AFFA">
            <w:pPr>
              <w:jc w:val="left"/>
            </w:pPr>
            <w:r>
              <w:rPr>
                <w:rFonts w:ascii="宋体" w:hAnsi="宋体" w:eastAsia="宋体" w:cs="宋体"/>
                <w:b w:val="0"/>
                <w:i w:val="0"/>
                <w:color w:val="000000"/>
                <w:sz w:val="16"/>
              </w:rPr>
              <w:t>注：本表反映部门(单位)本年度一般公共预算财政拨款支出情况。</w:t>
            </w:r>
          </w:p>
        </w:tc>
      </w:tr>
    </w:tbl>
    <w:p w14:paraId="1D7FC396">
      <w:pPr>
        <w:snapToGrid w:val="0"/>
        <w:spacing w:before="200" w:after="200" w:line="200" w:lineRule="auto"/>
      </w:pPr>
      <w:r>
        <w:rPr>
          <w:sz w:val="8"/>
        </w:rPr>
        <w:t xml:space="preserve"> </w:t>
      </w:r>
    </w:p>
    <w:p w14:paraId="16D6906C">
      <w:pPr>
        <w:pageBreakBefore/>
        <w:jc w:val="center"/>
        <w:outlineLvl w:val="1"/>
        <w:rPr>
          <w:rFonts w:hint="eastAsia" w:ascii="黑体" w:hAnsi="宋体" w:eastAsia="黑体" w:cs="黑体"/>
          <w:sz w:val="32"/>
          <w:szCs w:val="32"/>
          <w:lang w:bidi="en-AU"/>
        </w:rPr>
      </w:pPr>
      <w:r>
        <w:rPr>
          <w:rFonts w:hint="eastAsia" w:ascii="黑体" w:hAnsi="宋体" w:eastAsia="黑体" w:cs="黑体"/>
          <w:sz w:val="32"/>
          <w:szCs w:val="32"/>
          <w:lang w:bidi="en-AU"/>
        </w:rPr>
        <w:t>一般公共预算财政拨款基本支出决算表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3153"/>
        <w:gridCol w:w="2000"/>
        <w:gridCol w:w="3153"/>
      </w:tblGrid>
      <w:tr w14:paraId="0C98A52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gridSpan w:val="3"/>
          </w:tcPr>
          <w:p w14:paraId="2EC070D4">
            <w:pPr>
              <w:jc w:val="right"/>
            </w:pPr>
            <w:r>
              <w:rPr>
                <w:rFonts w:ascii="宋体" w:hAnsi="宋体" w:eastAsia="宋体" w:cs="宋体"/>
                <w:sz w:val="20"/>
              </w:rPr>
              <w:t>公开06表</w:t>
            </w:r>
          </w:p>
        </w:tc>
      </w:tr>
      <w:tr w14:paraId="48FE6C10">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tcPr>
          <w:p w14:paraId="51564E56">
            <w:pPr>
              <w:jc w:val="left"/>
            </w:pPr>
            <w:r>
              <w:rPr>
                <w:rFonts w:ascii="宋体" w:hAnsi="宋体" w:eastAsia="宋体" w:cs="宋体"/>
                <w:sz w:val="20"/>
              </w:rPr>
              <w:t>部门：江西客家博物院</w:t>
            </w:r>
          </w:p>
        </w:tc>
        <w:tc>
          <w:tcPr>
            <w:tcW w:w="2000" w:type="dxa"/>
          </w:tcPr>
          <w:p w14:paraId="24B7B157">
            <w:pPr>
              <w:jc w:val="center"/>
            </w:pPr>
            <w:r>
              <w:rPr>
                <w:rFonts w:ascii="宋体" w:hAnsi="宋体" w:eastAsia="宋体" w:cs="宋体"/>
                <w:sz w:val="20"/>
              </w:rPr>
              <w:t>2023年度</w:t>
            </w:r>
          </w:p>
        </w:tc>
        <w:tc>
          <w:tcPr>
            <w:tcW w:w="3153" w:type="dxa"/>
          </w:tcPr>
          <w:p w14:paraId="2FB429FC">
            <w:pPr>
              <w:jc w:val="right"/>
            </w:pPr>
            <w:r>
              <w:rPr>
                <w:rFonts w:ascii="宋体" w:hAnsi="宋体" w:eastAsia="宋体" w:cs="宋体"/>
                <w:sz w:val="20"/>
              </w:rPr>
              <w:t>金额单位：万元</w:t>
            </w:r>
          </w:p>
        </w:tc>
      </w:tr>
    </w:tbl>
    <w:p w14:paraId="0E458225">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440"/>
        <w:gridCol w:w="1740"/>
        <w:gridCol w:w="800"/>
        <w:gridCol w:w="540"/>
        <w:gridCol w:w="1380"/>
        <w:gridCol w:w="820"/>
        <w:gridCol w:w="540"/>
        <w:gridCol w:w="1260"/>
        <w:gridCol w:w="786"/>
      </w:tblGrid>
      <w:tr w14:paraId="355BAD9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02" w:hRule="exact"/>
          <w:jc w:val="center"/>
        </w:trPr>
        <w:tc>
          <w:tcPr>
            <w:tcW w:w="440" w:type="dxa"/>
            <w:gridSpan w:val="3"/>
            <w:vAlign w:val="center"/>
          </w:tcPr>
          <w:p w14:paraId="09A231D5">
            <w:pPr>
              <w:jc w:val="center"/>
            </w:pPr>
            <w:r>
              <w:rPr>
                <w:rFonts w:ascii="宋体" w:hAnsi="宋体" w:eastAsia="宋体" w:cs="宋体"/>
                <w:b w:val="0"/>
                <w:i w:val="0"/>
                <w:color w:val="000000"/>
                <w:sz w:val="9"/>
              </w:rPr>
              <w:t>人员经费</w:t>
            </w:r>
          </w:p>
        </w:tc>
        <w:tc>
          <w:tcPr>
            <w:tcW w:w="540" w:type="dxa"/>
            <w:gridSpan w:val="6"/>
            <w:vAlign w:val="center"/>
          </w:tcPr>
          <w:p w14:paraId="0B2E8E3C">
            <w:pPr>
              <w:jc w:val="center"/>
            </w:pPr>
            <w:r>
              <w:rPr>
                <w:rFonts w:ascii="宋体" w:hAnsi="宋体" w:eastAsia="宋体" w:cs="宋体"/>
                <w:b w:val="0"/>
                <w:i w:val="0"/>
                <w:color w:val="000000"/>
                <w:sz w:val="9"/>
              </w:rPr>
              <w:t>公用经费</w:t>
            </w:r>
          </w:p>
        </w:tc>
      </w:tr>
      <w:tr w14:paraId="74FA58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14" w:hRule="exact"/>
          <w:jc w:val="center"/>
        </w:trPr>
        <w:tc>
          <w:tcPr>
            <w:tcW w:w="440" w:type="dxa"/>
            <w:vAlign w:val="center"/>
          </w:tcPr>
          <w:p w14:paraId="0361C046">
            <w:pPr>
              <w:jc w:val="center"/>
            </w:pPr>
            <w:r>
              <w:rPr>
                <w:rFonts w:ascii="宋体" w:hAnsi="宋体" w:eastAsia="宋体" w:cs="宋体"/>
                <w:b w:val="0"/>
                <w:i w:val="0"/>
                <w:color w:val="000000"/>
                <w:sz w:val="9"/>
              </w:rPr>
              <w:t>经济分类科目编码</w:t>
            </w:r>
          </w:p>
        </w:tc>
        <w:tc>
          <w:tcPr>
            <w:tcW w:w="1740" w:type="dxa"/>
            <w:vAlign w:val="center"/>
          </w:tcPr>
          <w:p w14:paraId="052DD41F">
            <w:pPr>
              <w:jc w:val="center"/>
            </w:pPr>
            <w:r>
              <w:rPr>
                <w:rFonts w:ascii="宋体" w:hAnsi="宋体" w:eastAsia="宋体" w:cs="宋体"/>
                <w:b w:val="0"/>
                <w:i w:val="0"/>
                <w:color w:val="000000"/>
                <w:sz w:val="9"/>
              </w:rPr>
              <w:t>科目名称</w:t>
            </w:r>
          </w:p>
        </w:tc>
        <w:tc>
          <w:tcPr>
            <w:tcW w:w="800" w:type="dxa"/>
            <w:vAlign w:val="center"/>
          </w:tcPr>
          <w:p w14:paraId="359F68D9">
            <w:pPr>
              <w:jc w:val="center"/>
            </w:pPr>
            <w:r>
              <w:rPr>
                <w:rFonts w:ascii="宋体" w:hAnsi="宋体" w:eastAsia="宋体" w:cs="宋体"/>
                <w:b w:val="0"/>
                <w:i w:val="0"/>
                <w:color w:val="000000"/>
                <w:sz w:val="9"/>
              </w:rPr>
              <w:t>金额</w:t>
            </w:r>
          </w:p>
        </w:tc>
        <w:tc>
          <w:tcPr>
            <w:tcW w:w="540" w:type="dxa"/>
            <w:vAlign w:val="center"/>
          </w:tcPr>
          <w:p w14:paraId="59D20CD7">
            <w:pPr>
              <w:jc w:val="center"/>
            </w:pPr>
            <w:r>
              <w:rPr>
                <w:rFonts w:ascii="宋体" w:hAnsi="宋体" w:eastAsia="宋体" w:cs="宋体"/>
                <w:b w:val="0"/>
                <w:i w:val="0"/>
                <w:color w:val="000000"/>
                <w:sz w:val="9"/>
              </w:rPr>
              <w:t>经济分类科目编码</w:t>
            </w:r>
          </w:p>
        </w:tc>
        <w:tc>
          <w:tcPr>
            <w:tcW w:w="1380" w:type="dxa"/>
            <w:vAlign w:val="center"/>
          </w:tcPr>
          <w:p w14:paraId="7199A1CF">
            <w:pPr>
              <w:jc w:val="center"/>
            </w:pPr>
            <w:r>
              <w:rPr>
                <w:rFonts w:ascii="宋体" w:hAnsi="宋体" w:eastAsia="宋体" w:cs="宋体"/>
                <w:b w:val="0"/>
                <w:i w:val="0"/>
                <w:color w:val="000000"/>
                <w:sz w:val="9"/>
              </w:rPr>
              <w:t>科目名称</w:t>
            </w:r>
          </w:p>
        </w:tc>
        <w:tc>
          <w:tcPr>
            <w:tcW w:w="820" w:type="dxa"/>
            <w:vAlign w:val="center"/>
          </w:tcPr>
          <w:p w14:paraId="3C800259">
            <w:pPr>
              <w:jc w:val="center"/>
            </w:pPr>
            <w:r>
              <w:rPr>
                <w:rFonts w:ascii="宋体" w:hAnsi="宋体" w:eastAsia="宋体" w:cs="宋体"/>
                <w:b w:val="0"/>
                <w:i w:val="0"/>
                <w:color w:val="000000"/>
                <w:sz w:val="9"/>
              </w:rPr>
              <w:t>金额</w:t>
            </w:r>
          </w:p>
        </w:tc>
        <w:tc>
          <w:tcPr>
            <w:tcW w:w="540" w:type="dxa"/>
            <w:vAlign w:val="center"/>
          </w:tcPr>
          <w:p w14:paraId="3A919C7B">
            <w:pPr>
              <w:jc w:val="center"/>
            </w:pPr>
            <w:r>
              <w:rPr>
                <w:rFonts w:ascii="宋体" w:hAnsi="宋体" w:eastAsia="宋体" w:cs="宋体"/>
                <w:b w:val="0"/>
                <w:i w:val="0"/>
                <w:color w:val="000000"/>
                <w:sz w:val="9"/>
              </w:rPr>
              <w:t>经济分类科目编码</w:t>
            </w:r>
          </w:p>
        </w:tc>
        <w:tc>
          <w:tcPr>
            <w:tcW w:w="1260" w:type="dxa"/>
            <w:vAlign w:val="center"/>
          </w:tcPr>
          <w:p w14:paraId="427DA5A2">
            <w:pPr>
              <w:jc w:val="center"/>
            </w:pPr>
            <w:r>
              <w:rPr>
                <w:rFonts w:ascii="宋体" w:hAnsi="宋体" w:eastAsia="宋体" w:cs="宋体"/>
                <w:b w:val="0"/>
                <w:i w:val="0"/>
                <w:color w:val="000000"/>
                <w:sz w:val="9"/>
              </w:rPr>
              <w:t>科目名称</w:t>
            </w:r>
          </w:p>
        </w:tc>
        <w:tc>
          <w:tcPr>
            <w:tcW w:w="786" w:type="dxa"/>
            <w:vAlign w:val="center"/>
          </w:tcPr>
          <w:p w14:paraId="7173BBA8">
            <w:pPr>
              <w:jc w:val="center"/>
            </w:pPr>
            <w:r>
              <w:rPr>
                <w:rFonts w:ascii="宋体" w:hAnsi="宋体" w:eastAsia="宋体" w:cs="宋体"/>
                <w:b w:val="0"/>
                <w:i w:val="0"/>
                <w:color w:val="000000"/>
                <w:sz w:val="9"/>
              </w:rPr>
              <w:t>金额</w:t>
            </w:r>
          </w:p>
        </w:tc>
      </w:tr>
      <w:tr w14:paraId="4C8641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278B37EA">
            <w:pPr>
              <w:jc w:val="left"/>
            </w:pPr>
            <w:r>
              <w:rPr>
                <w:rFonts w:ascii="宋体" w:hAnsi="宋体" w:eastAsia="宋体" w:cs="宋体"/>
                <w:b/>
                <w:i w:val="0"/>
                <w:color w:val="000000"/>
                <w:sz w:val="9"/>
              </w:rPr>
              <w:t>301</w:t>
            </w:r>
          </w:p>
        </w:tc>
        <w:tc>
          <w:tcPr>
            <w:tcW w:w="1740" w:type="dxa"/>
            <w:vAlign w:val="center"/>
          </w:tcPr>
          <w:p w14:paraId="3E4E933A">
            <w:pPr>
              <w:jc w:val="left"/>
            </w:pPr>
            <w:r>
              <w:rPr>
                <w:rFonts w:ascii="宋体" w:hAnsi="宋体" w:eastAsia="宋体" w:cs="宋体"/>
                <w:b/>
                <w:i w:val="0"/>
                <w:color w:val="000000"/>
                <w:sz w:val="9"/>
              </w:rPr>
              <w:t>工资福利支出</w:t>
            </w:r>
          </w:p>
        </w:tc>
        <w:tc>
          <w:tcPr>
            <w:tcW w:w="800" w:type="dxa"/>
            <w:vAlign w:val="center"/>
          </w:tcPr>
          <w:p w14:paraId="13CA3CD5">
            <w:pPr>
              <w:jc w:val="right"/>
            </w:pPr>
            <w:r>
              <w:rPr>
                <w:rFonts w:ascii="宋体" w:hAnsi="宋体" w:eastAsia="宋体" w:cs="宋体"/>
                <w:b w:val="0"/>
                <w:i w:val="0"/>
                <w:color w:val="000000"/>
                <w:sz w:val="9"/>
              </w:rPr>
              <w:t>406.06</w:t>
            </w:r>
          </w:p>
        </w:tc>
        <w:tc>
          <w:tcPr>
            <w:tcW w:w="540" w:type="dxa"/>
            <w:vAlign w:val="center"/>
          </w:tcPr>
          <w:p w14:paraId="0756E992">
            <w:pPr>
              <w:jc w:val="left"/>
            </w:pPr>
            <w:r>
              <w:rPr>
                <w:rFonts w:ascii="宋体" w:hAnsi="宋体" w:eastAsia="宋体" w:cs="宋体"/>
                <w:b/>
                <w:i w:val="0"/>
                <w:color w:val="000000"/>
                <w:sz w:val="9"/>
              </w:rPr>
              <w:t>302</w:t>
            </w:r>
          </w:p>
        </w:tc>
        <w:tc>
          <w:tcPr>
            <w:tcW w:w="1380" w:type="dxa"/>
            <w:vAlign w:val="center"/>
          </w:tcPr>
          <w:p w14:paraId="70A3E796">
            <w:pPr>
              <w:jc w:val="left"/>
            </w:pPr>
            <w:r>
              <w:rPr>
                <w:rFonts w:ascii="宋体" w:hAnsi="宋体" w:eastAsia="宋体" w:cs="宋体"/>
                <w:b/>
                <w:i w:val="0"/>
                <w:color w:val="000000"/>
                <w:sz w:val="9"/>
              </w:rPr>
              <w:t>商品和服务支出</w:t>
            </w:r>
          </w:p>
        </w:tc>
        <w:tc>
          <w:tcPr>
            <w:tcW w:w="820" w:type="dxa"/>
            <w:vAlign w:val="center"/>
          </w:tcPr>
          <w:p w14:paraId="0BD4BF3D">
            <w:pPr>
              <w:jc w:val="right"/>
            </w:pPr>
            <w:r>
              <w:rPr>
                <w:rFonts w:ascii="宋体" w:hAnsi="宋体" w:eastAsia="宋体" w:cs="宋体"/>
                <w:b w:val="0"/>
                <w:i w:val="0"/>
                <w:color w:val="000000"/>
                <w:sz w:val="9"/>
              </w:rPr>
              <w:t>141.04</w:t>
            </w:r>
          </w:p>
        </w:tc>
        <w:tc>
          <w:tcPr>
            <w:tcW w:w="540" w:type="dxa"/>
            <w:vAlign w:val="center"/>
          </w:tcPr>
          <w:p w14:paraId="621C8F90">
            <w:pPr>
              <w:jc w:val="left"/>
            </w:pPr>
            <w:r>
              <w:rPr>
                <w:rFonts w:ascii="宋体" w:hAnsi="宋体" w:eastAsia="宋体" w:cs="宋体"/>
                <w:b/>
                <w:i w:val="0"/>
                <w:color w:val="000000"/>
                <w:sz w:val="9"/>
              </w:rPr>
              <w:t>307</w:t>
            </w:r>
          </w:p>
        </w:tc>
        <w:tc>
          <w:tcPr>
            <w:tcW w:w="1260" w:type="dxa"/>
            <w:vAlign w:val="center"/>
          </w:tcPr>
          <w:p w14:paraId="098BAAEB">
            <w:pPr>
              <w:jc w:val="left"/>
            </w:pPr>
            <w:r>
              <w:rPr>
                <w:rFonts w:ascii="宋体" w:hAnsi="宋体" w:eastAsia="宋体" w:cs="宋体"/>
                <w:b/>
                <w:i w:val="0"/>
                <w:color w:val="000000"/>
                <w:sz w:val="9"/>
              </w:rPr>
              <w:t>债务利息及费用支出</w:t>
            </w:r>
          </w:p>
        </w:tc>
        <w:tc>
          <w:tcPr>
            <w:tcW w:w="786" w:type="dxa"/>
            <w:vAlign w:val="center"/>
          </w:tcPr>
          <w:p w14:paraId="12D2555B"/>
        </w:tc>
      </w:tr>
      <w:tr w14:paraId="3FE2FF3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1CE7AA2E">
            <w:pPr>
              <w:jc w:val="left"/>
            </w:pPr>
            <w:r>
              <w:rPr>
                <w:rFonts w:ascii="宋体" w:hAnsi="宋体" w:eastAsia="宋体" w:cs="宋体"/>
                <w:b w:val="0"/>
                <w:i w:val="0"/>
                <w:color w:val="000000"/>
                <w:sz w:val="9"/>
              </w:rPr>
              <w:t>30101</w:t>
            </w:r>
          </w:p>
        </w:tc>
        <w:tc>
          <w:tcPr>
            <w:tcW w:w="1740" w:type="dxa"/>
            <w:vAlign w:val="center"/>
          </w:tcPr>
          <w:p w14:paraId="409C3701">
            <w:pPr>
              <w:jc w:val="left"/>
            </w:pPr>
            <w:r>
              <w:rPr>
                <w:rFonts w:ascii="宋体" w:hAnsi="宋体" w:eastAsia="宋体" w:cs="宋体"/>
                <w:b w:val="0"/>
                <w:i w:val="0"/>
                <w:color w:val="000000"/>
                <w:sz w:val="9"/>
              </w:rPr>
              <w:t xml:space="preserve">  基本工资</w:t>
            </w:r>
          </w:p>
        </w:tc>
        <w:tc>
          <w:tcPr>
            <w:tcW w:w="800" w:type="dxa"/>
            <w:vAlign w:val="center"/>
          </w:tcPr>
          <w:p w14:paraId="1A39236D">
            <w:pPr>
              <w:jc w:val="right"/>
            </w:pPr>
            <w:r>
              <w:rPr>
                <w:rFonts w:ascii="宋体" w:hAnsi="宋体" w:eastAsia="宋体" w:cs="宋体"/>
                <w:b w:val="0"/>
                <w:i w:val="0"/>
                <w:color w:val="000000"/>
                <w:sz w:val="9"/>
              </w:rPr>
              <w:t>137.88</w:t>
            </w:r>
          </w:p>
        </w:tc>
        <w:tc>
          <w:tcPr>
            <w:tcW w:w="540" w:type="dxa"/>
            <w:vAlign w:val="center"/>
          </w:tcPr>
          <w:p w14:paraId="39B96ECE">
            <w:pPr>
              <w:jc w:val="left"/>
            </w:pPr>
            <w:r>
              <w:rPr>
                <w:rFonts w:ascii="宋体" w:hAnsi="宋体" w:eastAsia="宋体" w:cs="宋体"/>
                <w:b w:val="0"/>
                <w:i w:val="0"/>
                <w:color w:val="000000"/>
                <w:sz w:val="9"/>
              </w:rPr>
              <w:t>30201</w:t>
            </w:r>
          </w:p>
        </w:tc>
        <w:tc>
          <w:tcPr>
            <w:tcW w:w="1380" w:type="dxa"/>
            <w:vAlign w:val="center"/>
          </w:tcPr>
          <w:p w14:paraId="246478C1">
            <w:pPr>
              <w:jc w:val="left"/>
            </w:pPr>
            <w:r>
              <w:rPr>
                <w:rFonts w:ascii="宋体" w:hAnsi="宋体" w:eastAsia="宋体" w:cs="宋体"/>
                <w:b w:val="0"/>
                <w:i w:val="0"/>
                <w:color w:val="000000"/>
                <w:sz w:val="9"/>
              </w:rPr>
              <w:t xml:space="preserve">  办公费</w:t>
            </w:r>
          </w:p>
        </w:tc>
        <w:tc>
          <w:tcPr>
            <w:tcW w:w="820" w:type="dxa"/>
            <w:vAlign w:val="center"/>
          </w:tcPr>
          <w:p w14:paraId="6946D451">
            <w:pPr>
              <w:jc w:val="right"/>
            </w:pPr>
            <w:r>
              <w:rPr>
                <w:rFonts w:ascii="宋体" w:hAnsi="宋体" w:eastAsia="宋体" w:cs="宋体"/>
                <w:b w:val="0"/>
                <w:i w:val="0"/>
                <w:color w:val="000000"/>
                <w:sz w:val="9"/>
              </w:rPr>
              <w:t>12.89</w:t>
            </w:r>
          </w:p>
        </w:tc>
        <w:tc>
          <w:tcPr>
            <w:tcW w:w="540" w:type="dxa"/>
            <w:vAlign w:val="center"/>
          </w:tcPr>
          <w:p w14:paraId="0D0B8374">
            <w:pPr>
              <w:jc w:val="left"/>
            </w:pPr>
            <w:r>
              <w:rPr>
                <w:rFonts w:ascii="宋体" w:hAnsi="宋体" w:eastAsia="宋体" w:cs="宋体"/>
                <w:b w:val="0"/>
                <w:i w:val="0"/>
                <w:color w:val="000000"/>
                <w:sz w:val="9"/>
              </w:rPr>
              <w:t>30701</w:t>
            </w:r>
          </w:p>
        </w:tc>
        <w:tc>
          <w:tcPr>
            <w:tcW w:w="1260" w:type="dxa"/>
            <w:vAlign w:val="center"/>
          </w:tcPr>
          <w:p w14:paraId="60E6A47E">
            <w:pPr>
              <w:jc w:val="left"/>
            </w:pPr>
            <w:r>
              <w:rPr>
                <w:rFonts w:ascii="宋体" w:hAnsi="宋体" w:eastAsia="宋体" w:cs="宋体"/>
                <w:b w:val="0"/>
                <w:i w:val="0"/>
                <w:color w:val="000000"/>
                <w:sz w:val="9"/>
              </w:rPr>
              <w:t xml:space="preserve">  国内债务付息</w:t>
            </w:r>
          </w:p>
        </w:tc>
        <w:tc>
          <w:tcPr>
            <w:tcW w:w="786" w:type="dxa"/>
            <w:vAlign w:val="center"/>
          </w:tcPr>
          <w:p w14:paraId="451BD955"/>
        </w:tc>
      </w:tr>
      <w:tr w14:paraId="60799A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60A9056C">
            <w:pPr>
              <w:jc w:val="left"/>
            </w:pPr>
            <w:r>
              <w:rPr>
                <w:rFonts w:ascii="宋体" w:hAnsi="宋体" w:eastAsia="宋体" w:cs="宋体"/>
                <w:b w:val="0"/>
                <w:i w:val="0"/>
                <w:color w:val="000000"/>
                <w:sz w:val="9"/>
              </w:rPr>
              <w:t>30102</w:t>
            </w:r>
          </w:p>
        </w:tc>
        <w:tc>
          <w:tcPr>
            <w:tcW w:w="1740" w:type="dxa"/>
            <w:vAlign w:val="center"/>
          </w:tcPr>
          <w:p w14:paraId="46472B41">
            <w:pPr>
              <w:jc w:val="left"/>
            </w:pPr>
            <w:r>
              <w:rPr>
                <w:rFonts w:ascii="宋体" w:hAnsi="宋体" w:eastAsia="宋体" w:cs="宋体"/>
                <w:b w:val="0"/>
                <w:i w:val="0"/>
                <w:color w:val="000000"/>
                <w:sz w:val="9"/>
              </w:rPr>
              <w:t xml:space="preserve">  津贴补贴</w:t>
            </w:r>
          </w:p>
        </w:tc>
        <w:tc>
          <w:tcPr>
            <w:tcW w:w="800" w:type="dxa"/>
            <w:vAlign w:val="center"/>
          </w:tcPr>
          <w:p w14:paraId="76356360"/>
        </w:tc>
        <w:tc>
          <w:tcPr>
            <w:tcW w:w="540" w:type="dxa"/>
            <w:vAlign w:val="center"/>
          </w:tcPr>
          <w:p w14:paraId="1F49F643">
            <w:pPr>
              <w:jc w:val="left"/>
            </w:pPr>
            <w:r>
              <w:rPr>
                <w:rFonts w:ascii="宋体" w:hAnsi="宋体" w:eastAsia="宋体" w:cs="宋体"/>
                <w:b w:val="0"/>
                <w:i w:val="0"/>
                <w:color w:val="000000"/>
                <w:sz w:val="9"/>
              </w:rPr>
              <w:t>30202</w:t>
            </w:r>
          </w:p>
        </w:tc>
        <w:tc>
          <w:tcPr>
            <w:tcW w:w="1380" w:type="dxa"/>
            <w:vAlign w:val="center"/>
          </w:tcPr>
          <w:p w14:paraId="4C01D56F">
            <w:pPr>
              <w:jc w:val="left"/>
            </w:pPr>
            <w:r>
              <w:rPr>
                <w:rFonts w:ascii="宋体" w:hAnsi="宋体" w:eastAsia="宋体" w:cs="宋体"/>
                <w:b w:val="0"/>
                <w:i w:val="0"/>
                <w:color w:val="000000"/>
                <w:sz w:val="9"/>
              </w:rPr>
              <w:t xml:space="preserve">  印刷费</w:t>
            </w:r>
          </w:p>
        </w:tc>
        <w:tc>
          <w:tcPr>
            <w:tcW w:w="820" w:type="dxa"/>
            <w:vAlign w:val="center"/>
          </w:tcPr>
          <w:p w14:paraId="6238F055"/>
        </w:tc>
        <w:tc>
          <w:tcPr>
            <w:tcW w:w="540" w:type="dxa"/>
            <w:vAlign w:val="center"/>
          </w:tcPr>
          <w:p w14:paraId="714FDFA5">
            <w:pPr>
              <w:jc w:val="left"/>
            </w:pPr>
            <w:r>
              <w:rPr>
                <w:rFonts w:ascii="宋体" w:hAnsi="宋体" w:eastAsia="宋体" w:cs="宋体"/>
                <w:b w:val="0"/>
                <w:i w:val="0"/>
                <w:color w:val="000000"/>
                <w:sz w:val="9"/>
              </w:rPr>
              <w:t>30702</w:t>
            </w:r>
          </w:p>
        </w:tc>
        <w:tc>
          <w:tcPr>
            <w:tcW w:w="1260" w:type="dxa"/>
            <w:vAlign w:val="center"/>
          </w:tcPr>
          <w:p w14:paraId="2B72E85C">
            <w:pPr>
              <w:jc w:val="left"/>
            </w:pPr>
            <w:r>
              <w:rPr>
                <w:rFonts w:ascii="宋体" w:hAnsi="宋体" w:eastAsia="宋体" w:cs="宋体"/>
                <w:b w:val="0"/>
                <w:i w:val="0"/>
                <w:color w:val="000000"/>
                <w:sz w:val="9"/>
              </w:rPr>
              <w:t xml:space="preserve">  国外债务付息</w:t>
            </w:r>
          </w:p>
        </w:tc>
        <w:tc>
          <w:tcPr>
            <w:tcW w:w="786" w:type="dxa"/>
            <w:vAlign w:val="center"/>
          </w:tcPr>
          <w:p w14:paraId="6C87BD40"/>
        </w:tc>
      </w:tr>
      <w:tr w14:paraId="7F3917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630B351D">
            <w:pPr>
              <w:jc w:val="left"/>
            </w:pPr>
            <w:r>
              <w:rPr>
                <w:rFonts w:ascii="宋体" w:hAnsi="宋体" w:eastAsia="宋体" w:cs="宋体"/>
                <w:b w:val="0"/>
                <w:i w:val="0"/>
                <w:color w:val="000000"/>
                <w:sz w:val="9"/>
              </w:rPr>
              <w:t>30103</w:t>
            </w:r>
          </w:p>
        </w:tc>
        <w:tc>
          <w:tcPr>
            <w:tcW w:w="1740" w:type="dxa"/>
            <w:vAlign w:val="center"/>
          </w:tcPr>
          <w:p w14:paraId="286F4112">
            <w:pPr>
              <w:jc w:val="left"/>
            </w:pPr>
            <w:r>
              <w:rPr>
                <w:rFonts w:ascii="宋体" w:hAnsi="宋体" w:eastAsia="宋体" w:cs="宋体"/>
                <w:b w:val="0"/>
                <w:i w:val="0"/>
                <w:color w:val="000000"/>
                <w:sz w:val="9"/>
              </w:rPr>
              <w:t xml:space="preserve">  奖金</w:t>
            </w:r>
          </w:p>
        </w:tc>
        <w:tc>
          <w:tcPr>
            <w:tcW w:w="800" w:type="dxa"/>
            <w:vAlign w:val="center"/>
          </w:tcPr>
          <w:p w14:paraId="3A3CF0D8">
            <w:pPr>
              <w:jc w:val="right"/>
            </w:pPr>
            <w:r>
              <w:rPr>
                <w:rFonts w:ascii="宋体" w:hAnsi="宋体" w:eastAsia="宋体" w:cs="宋体"/>
                <w:b w:val="0"/>
                <w:i w:val="0"/>
                <w:color w:val="000000"/>
                <w:sz w:val="9"/>
              </w:rPr>
              <w:t>74.40</w:t>
            </w:r>
          </w:p>
        </w:tc>
        <w:tc>
          <w:tcPr>
            <w:tcW w:w="540" w:type="dxa"/>
            <w:vAlign w:val="center"/>
          </w:tcPr>
          <w:p w14:paraId="1B8CF582">
            <w:pPr>
              <w:jc w:val="left"/>
            </w:pPr>
            <w:r>
              <w:rPr>
                <w:rFonts w:ascii="宋体" w:hAnsi="宋体" w:eastAsia="宋体" w:cs="宋体"/>
                <w:b w:val="0"/>
                <w:i w:val="0"/>
                <w:color w:val="000000"/>
                <w:sz w:val="9"/>
              </w:rPr>
              <w:t>30203</w:t>
            </w:r>
          </w:p>
        </w:tc>
        <w:tc>
          <w:tcPr>
            <w:tcW w:w="1380" w:type="dxa"/>
            <w:vAlign w:val="center"/>
          </w:tcPr>
          <w:p w14:paraId="15926CE1">
            <w:pPr>
              <w:jc w:val="left"/>
            </w:pPr>
            <w:r>
              <w:rPr>
                <w:rFonts w:ascii="宋体" w:hAnsi="宋体" w:eastAsia="宋体" w:cs="宋体"/>
                <w:b w:val="0"/>
                <w:i w:val="0"/>
                <w:color w:val="000000"/>
                <w:sz w:val="9"/>
              </w:rPr>
              <w:t xml:space="preserve">  咨询费</w:t>
            </w:r>
          </w:p>
        </w:tc>
        <w:tc>
          <w:tcPr>
            <w:tcW w:w="820" w:type="dxa"/>
            <w:vAlign w:val="center"/>
          </w:tcPr>
          <w:p w14:paraId="7D78EE5D">
            <w:pPr>
              <w:jc w:val="right"/>
            </w:pPr>
            <w:r>
              <w:rPr>
                <w:rFonts w:ascii="宋体" w:hAnsi="宋体" w:eastAsia="宋体" w:cs="宋体"/>
                <w:b w:val="0"/>
                <w:i w:val="0"/>
                <w:color w:val="000000"/>
                <w:sz w:val="9"/>
              </w:rPr>
              <w:t>0.06</w:t>
            </w:r>
          </w:p>
        </w:tc>
        <w:tc>
          <w:tcPr>
            <w:tcW w:w="540" w:type="dxa"/>
            <w:vAlign w:val="center"/>
          </w:tcPr>
          <w:p w14:paraId="33948C36">
            <w:pPr>
              <w:jc w:val="left"/>
            </w:pPr>
            <w:r>
              <w:rPr>
                <w:rFonts w:ascii="宋体" w:hAnsi="宋体" w:eastAsia="宋体" w:cs="宋体"/>
                <w:b w:val="0"/>
                <w:i w:val="0"/>
                <w:color w:val="000000"/>
                <w:sz w:val="9"/>
              </w:rPr>
              <w:t>30703</w:t>
            </w:r>
          </w:p>
        </w:tc>
        <w:tc>
          <w:tcPr>
            <w:tcW w:w="1260" w:type="dxa"/>
            <w:vAlign w:val="center"/>
          </w:tcPr>
          <w:p w14:paraId="79CB9EEE">
            <w:pPr>
              <w:jc w:val="left"/>
            </w:pPr>
            <w:r>
              <w:rPr>
                <w:rFonts w:ascii="宋体" w:hAnsi="宋体" w:eastAsia="宋体" w:cs="宋体"/>
                <w:b w:val="0"/>
                <w:i w:val="0"/>
                <w:color w:val="000000"/>
                <w:sz w:val="9"/>
              </w:rPr>
              <w:t xml:space="preserve">  国内债务发行费用</w:t>
            </w:r>
          </w:p>
        </w:tc>
        <w:tc>
          <w:tcPr>
            <w:tcW w:w="786" w:type="dxa"/>
            <w:vAlign w:val="center"/>
          </w:tcPr>
          <w:p w14:paraId="6AC51E84"/>
        </w:tc>
      </w:tr>
      <w:tr w14:paraId="648CB07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4C72EDED">
            <w:pPr>
              <w:jc w:val="left"/>
            </w:pPr>
            <w:r>
              <w:rPr>
                <w:rFonts w:ascii="宋体" w:hAnsi="宋体" w:eastAsia="宋体" w:cs="宋体"/>
                <w:b w:val="0"/>
                <w:i w:val="0"/>
                <w:color w:val="000000"/>
                <w:sz w:val="9"/>
              </w:rPr>
              <w:t>30106</w:t>
            </w:r>
          </w:p>
        </w:tc>
        <w:tc>
          <w:tcPr>
            <w:tcW w:w="1740" w:type="dxa"/>
            <w:vAlign w:val="center"/>
          </w:tcPr>
          <w:p w14:paraId="50827305">
            <w:pPr>
              <w:jc w:val="left"/>
            </w:pPr>
            <w:r>
              <w:rPr>
                <w:rFonts w:ascii="宋体" w:hAnsi="宋体" w:eastAsia="宋体" w:cs="宋体"/>
                <w:b w:val="0"/>
                <w:i w:val="0"/>
                <w:color w:val="000000"/>
                <w:sz w:val="9"/>
              </w:rPr>
              <w:t xml:space="preserve">  伙食补助费</w:t>
            </w:r>
          </w:p>
        </w:tc>
        <w:tc>
          <w:tcPr>
            <w:tcW w:w="800" w:type="dxa"/>
            <w:vAlign w:val="center"/>
          </w:tcPr>
          <w:p w14:paraId="0A2F4DA9"/>
        </w:tc>
        <w:tc>
          <w:tcPr>
            <w:tcW w:w="540" w:type="dxa"/>
            <w:vAlign w:val="center"/>
          </w:tcPr>
          <w:p w14:paraId="021D0F36">
            <w:pPr>
              <w:jc w:val="left"/>
            </w:pPr>
            <w:r>
              <w:rPr>
                <w:rFonts w:ascii="宋体" w:hAnsi="宋体" w:eastAsia="宋体" w:cs="宋体"/>
                <w:b w:val="0"/>
                <w:i w:val="0"/>
                <w:color w:val="000000"/>
                <w:sz w:val="9"/>
              </w:rPr>
              <w:t>30204</w:t>
            </w:r>
          </w:p>
        </w:tc>
        <w:tc>
          <w:tcPr>
            <w:tcW w:w="1380" w:type="dxa"/>
            <w:vAlign w:val="center"/>
          </w:tcPr>
          <w:p w14:paraId="2E5B3099">
            <w:pPr>
              <w:jc w:val="left"/>
            </w:pPr>
            <w:r>
              <w:rPr>
                <w:rFonts w:ascii="宋体" w:hAnsi="宋体" w:eastAsia="宋体" w:cs="宋体"/>
                <w:b w:val="0"/>
                <w:i w:val="0"/>
                <w:color w:val="000000"/>
                <w:sz w:val="9"/>
              </w:rPr>
              <w:t xml:space="preserve">  手续费</w:t>
            </w:r>
          </w:p>
        </w:tc>
        <w:tc>
          <w:tcPr>
            <w:tcW w:w="820" w:type="dxa"/>
            <w:vAlign w:val="center"/>
          </w:tcPr>
          <w:p w14:paraId="07664CA1"/>
        </w:tc>
        <w:tc>
          <w:tcPr>
            <w:tcW w:w="540" w:type="dxa"/>
            <w:vAlign w:val="center"/>
          </w:tcPr>
          <w:p w14:paraId="2B061D44">
            <w:pPr>
              <w:jc w:val="left"/>
            </w:pPr>
            <w:r>
              <w:rPr>
                <w:rFonts w:ascii="宋体" w:hAnsi="宋体" w:eastAsia="宋体" w:cs="宋体"/>
                <w:b w:val="0"/>
                <w:i w:val="0"/>
                <w:color w:val="000000"/>
                <w:sz w:val="9"/>
              </w:rPr>
              <w:t>30704</w:t>
            </w:r>
          </w:p>
        </w:tc>
        <w:tc>
          <w:tcPr>
            <w:tcW w:w="1260" w:type="dxa"/>
            <w:vAlign w:val="center"/>
          </w:tcPr>
          <w:p w14:paraId="43EB8819">
            <w:pPr>
              <w:jc w:val="left"/>
            </w:pPr>
            <w:r>
              <w:rPr>
                <w:rFonts w:ascii="宋体" w:hAnsi="宋体" w:eastAsia="宋体" w:cs="宋体"/>
                <w:b w:val="0"/>
                <w:i w:val="0"/>
                <w:color w:val="000000"/>
                <w:sz w:val="9"/>
              </w:rPr>
              <w:t xml:space="preserve">  国外债务发行费用</w:t>
            </w:r>
          </w:p>
        </w:tc>
        <w:tc>
          <w:tcPr>
            <w:tcW w:w="786" w:type="dxa"/>
            <w:vAlign w:val="center"/>
          </w:tcPr>
          <w:p w14:paraId="668FCE4E"/>
        </w:tc>
      </w:tr>
      <w:tr w14:paraId="33FB77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39DDE42D">
            <w:pPr>
              <w:jc w:val="left"/>
            </w:pPr>
            <w:r>
              <w:rPr>
                <w:rFonts w:ascii="宋体" w:hAnsi="宋体" w:eastAsia="宋体" w:cs="宋体"/>
                <w:b w:val="0"/>
                <w:i w:val="0"/>
                <w:color w:val="000000"/>
                <w:sz w:val="9"/>
              </w:rPr>
              <w:t>30107</w:t>
            </w:r>
          </w:p>
        </w:tc>
        <w:tc>
          <w:tcPr>
            <w:tcW w:w="1740" w:type="dxa"/>
            <w:vAlign w:val="center"/>
          </w:tcPr>
          <w:p w14:paraId="3C6DFB0D">
            <w:pPr>
              <w:jc w:val="left"/>
            </w:pPr>
            <w:r>
              <w:rPr>
                <w:rFonts w:ascii="宋体" w:hAnsi="宋体" w:eastAsia="宋体" w:cs="宋体"/>
                <w:b w:val="0"/>
                <w:i w:val="0"/>
                <w:color w:val="000000"/>
                <w:sz w:val="9"/>
              </w:rPr>
              <w:t xml:space="preserve">  绩效工资</w:t>
            </w:r>
          </w:p>
        </w:tc>
        <w:tc>
          <w:tcPr>
            <w:tcW w:w="800" w:type="dxa"/>
            <w:vAlign w:val="center"/>
          </w:tcPr>
          <w:p w14:paraId="515F9F0A">
            <w:pPr>
              <w:jc w:val="right"/>
            </w:pPr>
            <w:r>
              <w:rPr>
                <w:rFonts w:ascii="宋体" w:hAnsi="宋体" w:eastAsia="宋体" w:cs="宋体"/>
                <w:b w:val="0"/>
                <w:i w:val="0"/>
                <w:color w:val="000000"/>
                <w:sz w:val="9"/>
              </w:rPr>
              <w:t>94.90</w:t>
            </w:r>
          </w:p>
        </w:tc>
        <w:tc>
          <w:tcPr>
            <w:tcW w:w="540" w:type="dxa"/>
            <w:vAlign w:val="center"/>
          </w:tcPr>
          <w:p w14:paraId="63F38929">
            <w:pPr>
              <w:jc w:val="left"/>
            </w:pPr>
            <w:r>
              <w:rPr>
                <w:rFonts w:ascii="宋体" w:hAnsi="宋体" w:eastAsia="宋体" w:cs="宋体"/>
                <w:b w:val="0"/>
                <w:i w:val="0"/>
                <w:color w:val="000000"/>
                <w:sz w:val="9"/>
              </w:rPr>
              <w:t>30205</w:t>
            </w:r>
          </w:p>
        </w:tc>
        <w:tc>
          <w:tcPr>
            <w:tcW w:w="1380" w:type="dxa"/>
            <w:vAlign w:val="center"/>
          </w:tcPr>
          <w:p w14:paraId="3831640A">
            <w:pPr>
              <w:jc w:val="left"/>
            </w:pPr>
            <w:r>
              <w:rPr>
                <w:rFonts w:ascii="宋体" w:hAnsi="宋体" w:eastAsia="宋体" w:cs="宋体"/>
                <w:b w:val="0"/>
                <w:i w:val="0"/>
                <w:color w:val="000000"/>
                <w:sz w:val="9"/>
              </w:rPr>
              <w:t xml:space="preserve">  水费</w:t>
            </w:r>
          </w:p>
        </w:tc>
        <w:tc>
          <w:tcPr>
            <w:tcW w:w="820" w:type="dxa"/>
            <w:vAlign w:val="center"/>
          </w:tcPr>
          <w:p w14:paraId="649AFA4F">
            <w:pPr>
              <w:jc w:val="right"/>
            </w:pPr>
            <w:r>
              <w:rPr>
                <w:rFonts w:ascii="宋体" w:hAnsi="宋体" w:eastAsia="宋体" w:cs="宋体"/>
                <w:b w:val="0"/>
                <w:i w:val="0"/>
                <w:color w:val="000000"/>
                <w:sz w:val="9"/>
              </w:rPr>
              <w:t>2.38</w:t>
            </w:r>
          </w:p>
        </w:tc>
        <w:tc>
          <w:tcPr>
            <w:tcW w:w="540" w:type="dxa"/>
            <w:vAlign w:val="center"/>
          </w:tcPr>
          <w:p w14:paraId="72C05BEF">
            <w:pPr>
              <w:jc w:val="left"/>
            </w:pPr>
            <w:r>
              <w:rPr>
                <w:rFonts w:ascii="宋体" w:hAnsi="宋体" w:eastAsia="宋体" w:cs="宋体"/>
                <w:b/>
                <w:i w:val="0"/>
                <w:color w:val="000000"/>
                <w:sz w:val="9"/>
              </w:rPr>
              <w:t>310</w:t>
            </w:r>
          </w:p>
        </w:tc>
        <w:tc>
          <w:tcPr>
            <w:tcW w:w="1260" w:type="dxa"/>
            <w:vAlign w:val="center"/>
          </w:tcPr>
          <w:p w14:paraId="7C342226">
            <w:pPr>
              <w:jc w:val="left"/>
            </w:pPr>
            <w:r>
              <w:rPr>
                <w:rFonts w:ascii="宋体" w:hAnsi="宋体" w:eastAsia="宋体" w:cs="宋体"/>
                <w:b/>
                <w:i w:val="0"/>
                <w:color w:val="000000"/>
                <w:sz w:val="9"/>
              </w:rPr>
              <w:t>资本性支出</w:t>
            </w:r>
          </w:p>
        </w:tc>
        <w:tc>
          <w:tcPr>
            <w:tcW w:w="786" w:type="dxa"/>
            <w:vAlign w:val="center"/>
          </w:tcPr>
          <w:p w14:paraId="67208FFD"/>
        </w:tc>
      </w:tr>
      <w:tr w14:paraId="314DBFD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034DC310">
            <w:pPr>
              <w:jc w:val="left"/>
            </w:pPr>
            <w:r>
              <w:rPr>
                <w:rFonts w:ascii="宋体" w:hAnsi="宋体" w:eastAsia="宋体" w:cs="宋体"/>
                <w:b w:val="0"/>
                <w:i w:val="0"/>
                <w:color w:val="000000"/>
                <w:sz w:val="9"/>
              </w:rPr>
              <w:t>30108</w:t>
            </w:r>
          </w:p>
        </w:tc>
        <w:tc>
          <w:tcPr>
            <w:tcW w:w="1740" w:type="dxa"/>
            <w:vAlign w:val="center"/>
          </w:tcPr>
          <w:p w14:paraId="2DC129E1">
            <w:pPr>
              <w:jc w:val="left"/>
            </w:pPr>
            <w:r>
              <w:rPr>
                <w:rFonts w:ascii="宋体" w:hAnsi="宋体" w:eastAsia="宋体" w:cs="宋体"/>
                <w:b w:val="0"/>
                <w:i w:val="0"/>
                <w:color w:val="000000"/>
                <w:sz w:val="9"/>
              </w:rPr>
              <w:t xml:space="preserve">  机关事业单位基本养老保险缴费</w:t>
            </w:r>
          </w:p>
        </w:tc>
        <w:tc>
          <w:tcPr>
            <w:tcW w:w="800" w:type="dxa"/>
            <w:vAlign w:val="center"/>
          </w:tcPr>
          <w:p w14:paraId="5D0444E6">
            <w:pPr>
              <w:jc w:val="right"/>
            </w:pPr>
            <w:r>
              <w:rPr>
                <w:rFonts w:ascii="宋体" w:hAnsi="宋体" w:eastAsia="宋体" w:cs="宋体"/>
                <w:b w:val="0"/>
                <w:i w:val="0"/>
                <w:color w:val="000000"/>
                <w:sz w:val="9"/>
              </w:rPr>
              <w:t>40.41</w:t>
            </w:r>
          </w:p>
        </w:tc>
        <w:tc>
          <w:tcPr>
            <w:tcW w:w="540" w:type="dxa"/>
            <w:vAlign w:val="center"/>
          </w:tcPr>
          <w:p w14:paraId="3834270D">
            <w:pPr>
              <w:jc w:val="left"/>
            </w:pPr>
            <w:r>
              <w:rPr>
                <w:rFonts w:ascii="宋体" w:hAnsi="宋体" w:eastAsia="宋体" w:cs="宋体"/>
                <w:b w:val="0"/>
                <w:i w:val="0"/>
                <w:color w:val="000000"/>
                <w:sz w:val="9"/>
              </w:rPr>
              <w:t>30206</w:t>
            </w:r>
          </w:p>
        </w:tc>
        <w:tc>
          <w:tcPr>
            <w:tcW w:w="1380" w:type="dxa"/>
            <w:vAlign w:val="center"/>
          </w:tcPr>
          <w:p w14:paraId="26D81C38">
            <w:pPr>
              <w:jc w:val="left"/>
            </w:pPr>
            <w:r>
              <w:rPr>
                <w:rFonts w:ascii="宋体" w:hAnsi="宋体" w:eastAsia="宋体" w:cs="宋体"/>
                <w:b w:val="0"/>
                <w:i w:val="0"/>
                <w:color w:val="000000"/>
                <w:sz w:val="9"/>
              </w:rPr>
              <w:t xml:space="preserve">  电费</w:t>
            </w:r>
          </w:p>
        </w:tc>
        <w:tc>
          <w:tcPr>
            <w:tcW w:w="820" w:type="dxa"/>
            <w:vAlign w:val="center"/>
          </w:tcPr>
          <w:p w14:paraId="2427DD5A">
            <w:pPr>
              <w:jc w:val="right"/>
            </w:pPr>
            <w:r>
              <w:rPr>
                <w:rFonts w:ascii="宋体" w:hAnsi="宋体" w:eastAsia="宋体" w:cs="宋体"/>
                <w:b w:val="0"/>
                <w:i w:val="0"/>
                <w:color w:val="000000"/>
                <w:sz w:val="9"/>
              </w:rPr>
              <w:t>15.80</w:t>
            </w:r>
          </w:p>
        </w:tc>
        <w:tc>
          <w:tcPr>
            <w:tcW w:w="540" w:type="dxa"/>
            <w:vAlign w:val="center"/>
          </w:tcPr>
          <w:p w14:paraId="752DAF4F">
            <w:pPr>
              <w:jc w:val="left"/>
            </w:pPr>
            <w:r>
              <w:rPr>
                <w:rFonts w:ascii="宋体" w:hAnsi="宋体" w:eastAsia="宋体" w:cs="宋体"/>
                <w:b w:val="0"/>
                <w:i w:val="0"/>
                <w:color w:val="000000"/>
                <w:sz w:val="9"/>
              </w:rPr>
              <w:t>31001</w:t>
            </w:r>
          </w:p>
        </w:tc>
        <w:tc>
          <w:tcPr>
            <w:tcW w:w="1260" w:type="dxa"/>
            <w:vAlign w:val="center"/>
          </w:tcPr>
          <w:p w14:paraId="313A5790">
            <w:pPr>
              <w:jc w:val="left"/>
            </w:pPr>
            <w:r>
              <w:rPr>
                <w:rFonts w:ascii="宋体" w:hAnsi="宋体" w:eastAsia="宋体" w:cs="宋体"/>
                <w:b w:val="0"/>
                <w:i w:val="0"/>
                <w:color w:val="000000"/>
                <w:sz w:val="9"/>
              </w:rPr>
              <w:t xml:space="preserve">  房屋建筑物购建</w:t>
            </w:r>
          </w:p>
        </w:tc>
        <w:tc>
          <w:tcPr>
            <w:tcW w:w="786" w:type="dxa"/>
            <w:vAlign w:val="center"/>
          </w:tcPr>
          <w:p w14:paraId="217585AF"/>
        </w:tc>
      </w:tr>
      <w:tr w14:paraId="613C7D1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128FFBCE">
            <w:pPr>
              <w:jc w:val="left"/>
            </w:pPr>
            <w:r>
              <w:rPr>
                <w:rFonts w:ascii="宋体" w:hAnsi="宋体" w:eastAsia="宋体" w:cs="宋体"/>
                <w:b w:val="0"/>
                <w:i w:val="0"/>
                <w:color w:val="000000"/>
                <w:sz w:val="9"/>
              </w:rPr>
              <w:t>30109</w:t>
            </w:r>
          </w:p>
        </w:tc>
        <w:tc>
          <w:tcPr>
            <w:tcW w:w="1740" w:type="dxa"/>
            <w:vAlign w:val="center"/>
          </w:tcPr>
          <w:p w14:paraId="3C72C5F8">
            <w:pPr>
              <w:jc w:val="left"/>
            </w:pPr>
            <w:r>
              <w:rPr>
                <w:rFonts w:ascii="宋体" w:hAnsi="宋体" w:eastAsia="宋体" w:cs="宋体"/>
                <w:b w:val="0"/>
                <w:i w:val="0"/>
                <w:color w:val="000000"/>
                <w:sz w:val="9"/>
              </w:rPr>
              <w:t xml:space="preserve">  职业年金缴费</w:t>
            </w:r>
          </w:p>
        </w:tc>
        <w:tc>
          <w:tcPr>
            <w:tcW w:w="800" w:type="dxa"/>
            <w:vAlign w:val="center"/>
          </w:tcPr>
          <w:p w14:paraId="512F839B"/>
        </w:tc>
        <w:tc>
          <w:tcPr>
            <w:tcW w:w="540" w:type="dxa"/>
            <w:vAlign w:val="center"/>
          </w:tcPr>
          <w:p w14:paraId="252EE6C1">
            <w:pPr>
              <w:jc w:val="left"/>
            </w:pPr>
            <w:r>
              <w:rPr>
                <w:rFonts w:ascii="宋体" w:hAnsi="宋体" w:eastAsia="宋体" w:cs="宋体"/>
                <w:b w:val="0"/>
                <w:i w:val="0"/>
                <w:color w:val="000000"/>
                <w:sz w:val="9"/>
              </w:rPr>
              <w:t>30207</w:t>
            </w:r>
          </w:p>
        </w:tc>
        <w:tc>
          <w:tcPr>
            <w:tcW w:w="1380" w:type="dxa"/>
            <w:vAlign w:val="center"/>
          </w:tcPr>
          <w:p w14:paraId="2F2ED304">
            <w:pPr>
              <w:jc w:val="left"/>
            </w:pPr>
            <w:r>
              <w:rPr>
                <w:rFonts w:ascii="宋体" w:hAnsi="宋体" w:eastAsia="宋体" w:cs="宋体"/>
                <w:b w:val="0"/>
                <w:i w:val="0"/>
                <w:color w:val="000000"/>
                <w:sz w:val="9"/>
              </w:rPr>
              <w:t xml:space="preserve">  邮电费</w:t>
            </w:r>
          </w:p>
        </w:tc>
        <w:tc>
          <w:tcPr>
            <w:tcW w:w="820" w:type="dxa"/>
            <w:vAlign w:val="center"/>
          </w:tcPr>
          <w:p w14:paraId="17445724">
            <w:pPr>
              <w:jc w:val="right"/>
            </w:pPr>
            <w:r>
              <w:rPr>
                <w:rFonts w:ascii="宋体" w:hAnsi="宋体" w:eastAsia="宋体" w:cs="宋体"/>
                <w:b w:val="0"/>
                <w:i w:val="0"/>
                <w:color w:val="000000"/>
                <w:sz w:val="9"/>
              </w:rPr>
              <w:t>2.36</w:t>
            </w:r>
          </w:p>
        </w:tc>
        <w:tc>
          <w:tcPr>
            <w:tcW w:w="540" w:type="dxa"/>
            <w:vAlign w:val="center"/>
          </w:tcPr>
          <w:p w14:paraId="7E56E7CB">
            <w:pPr>
              <w:jc w:val="left"/>
            </w:pPr>
            <w:r>
              <w:rPr>
                <w:rFonts w:ascii="宋体" w:hAnsi="宋体" w:eastAsia="宋体" w:cs="宋体"/>
                <w:b w:val="0"/>
                <w:i w:val="0"/>
                <w:color w:val="000000"/>
                <w:sz w:val="9"/>
              </w:rPr>
              <w:t>31002</w:t>
            </w:r>
          </w:p>
        </w:tc>
        <w:tc>
          <w:tcPr>
            <w:tcW w:w="1260" w:type="dxa"/>
            <w:vAlign w:val="center"/>
          </w:tcPr>
          <w:p w14:paraId="5A6FACCD">
            <w:pPr>
              <w:jc w:val="left"/>
            </w:pPr>
            <w:r>
              <w:rPr>
                <w:rFonts w:ascii="宋体" w:hAnsi="宋体" w:eastAsia="宋体" w:cs="宋体"/>
                <w:b w:val="0"/>
                <w:i w:val="0"/>
                <w:color w:val="000000"/>
                <w:sz w:val="9"/>
              </w:rPr>
              <w:t xml:space="preserve">  办公设备购置</w:t>
            </w:r>
          </w:p>
        </w:tc>
        <w:tc>
          <w:tcPr>
            <w:tcW w:w="786" w:type="dxa"/>
            <w:vAlign w:val="center"/>
          </w:tcPr>
          <w:p w14:paraId="0EE1CF41"/>
        </w:tc>
      </w:tr>
      <w:tr w14:paraId="4B1077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512E8028">
            <w:pPr>
              <w:jc w:val="left"/>
            </w:pPr>
            <w:r>
              <w:rPr>
                <w:rFonts w:ascii="宋体" w:hAnsi="宋体" w:eastAsia="宋体" w:cs="宋体"/>
                <w:b w:val="0"/>
                <w:i w:val="0"/>
                <w:color w:val="000000"/>
                <w:sz w:val="9"/>
              </w:rPr>
              <w:t>30110</w:t>
            </w:r>
          </w:p>
        </w:tc>
        <w:tc>
          <w:tcPr>
            <w:tcW w:w="1740" w:type="dxa"/>
            <w:vAlign w:val="center"/>
          </w:tcPr>
          <w:p w14:paraId="76540737">
            <w:pPr>
              <w:jc w:val="left"/>
            </w:pPr>
            <w:r>
              <w:rPr>
                <w:rFonts w:ascii="宋体" w:hAnsi="宋体" w:eastAsia="宋体" w:cs="宋体"/>
                <w:b w:val="0"/>
                <w:i w:val="0"/>
                <w:color w:val="000000"/>
                <w:sz w:val="9"/>
              </w:rPr>
              <w:t xml:space="preserve">  职工基本医疗保险缴费</w:t>
            </w:r>
          </w:p>
        </w:tc>
        <w:tc>
          <w:tcPr>
            <w:tcW w:w="800" w:type="dxa"/>
            <w:vAlign w:val="center"/>
          </w:tcPr>
          <w:p w14:paraId="32A07AE1">
            <w:pPr>
              <w:jc w:val="right"/>
            </w:pPr>
            <w:r>
              <w:rPr>
                <w:rFonts w:ascii="宋体" w:hAnsi="宋体" w:eastAsia="宋体" w:cs="宋体"/>
                <w:b w:val="0"/>
                <w:i w:val="0"/>
                <w:color w:val="000000"/>
                <w:sz w:val="9"/>
              </w:rPr>
              <w:t>13.01</w:t>
            </w:r>
          </w:p>
        </w:tc>
        <w:tc>
          <w:tcPr>
            <w:tcW w:w="540" w:type="dxa"/>
            <w:vAlign w:val="center"/>
          </w:tcPr>
          <w:p w14:paraId="1A27FC7E">
            <w:pPr>
              <w:jc w:val="left"/>
            </w:pPr>
            <w:r>
              <w:rPr>
                <w:rFonts w:ascii="宋体" w:hAnsi="宋体" w:eastAsia="宋体" w:cs="宋体"/>
                <w:b w:val="0"/>
                <w:i w:val="0"/>
                <w:color w:val="000000"/>
                <w:sz w:val="9"/>
              </w:rPr>
              <w:t>30208</w:t>
            </w:r>
          </w:p>
        </w:tc>
        <w:tc>
          <w:tcPr>
            <w:tcW w:w="1380" w:type="dxa"/>
            <w:vAlign w:val="center"/>
          </w:tcPr>
          <w:p w14:paraId="463505BC">
            <w:pPr>
              <w:jc w:val="left"/>
            </w:pPr>
            <w:r>
              <w:rPr>
                <w:rFonts w:ascii="宋体" w:hAnsi="宋体" w:eastAsia="宋体" w:cs="宋体"/>
                <w:b w:val="0"/>
                <w:i w:val="0"/>
                <w:color w:val="000000"/>
                <w:sz w:val="9"/>
              </w:rPr>
              <w:t xml:space="preserve">  取暖费</w:t>
            </w:r>
          </w:p>
        </w:tc>
        <w:tc>
          <w:tcPr>
            <w:tcW w:w="820" w:type="dxa"/>
            <w:vAlign w:val="center"/>
          </w:tcPr>
          <w:p w14:paraId="1B7898F9">
            <w:pPr>
              <w:jc w:val="right"/>
            </w:pPr>
            <w:r>
              <w:rPr>
                <w:rFonts w:ascii="宋体" w:hAnsi="宋体" w:eastAsia="宋体" w:cs="宋体"/>
                <w:b w:val="0"/>
                <w:i w:val="0"/>
                <w:color w:val="000000"/>
                <w:sz w:val="9"/>
              </w:rPr>
              <w:t>0.28</w:t>
            </w:r>
          </w:p>
        </w:tc>
        <w:tc>
          <w:tcPr>
            <w:tcW w:w="540" w:type="dxa"/>
            <w:vAlign w:val="center"/>
          </w:tcPr>
          <w:p w14:paraId="58BCB69E">
            <w:pPr>
              <w:jc w:val="left"/>
            </w:pPr>
            <w:r>
              <w:rPr>
                <w:rFonts w:ascii="宋体" w:hAnsi="宋体" w:eastAsia="宋体" w:cs="宋体"/>
                <w:b w:val="0"/>
                <w:i w:val="0"/>
                <w:color w:val="000000"/>
                <w:sz w:val="9"/>
              </w:rPr>
              <w:t>31003</w:t>
            </w:r>
          </w:p>
        </w:tc>
        <w:tc>
          <w:tcPr>
            <w:tcW w:w="1260" w:type="dxa"/>
            <w:vAlign w:val="center"/>
          </w:tcPr>
          <w:p w14:paraId="478DC5BB">
            <w:pPr>
              <w:jc w:val="left"/>
            </w:pPr>
            <w:r>
              <w:rPr>
                <w:rFonts w:ascii="宋体" w:hAnsi="宋体" w:eastAsia="宋体" w:cs="宋体"/>
                <w:b w:val="0"/>
                <w:i w:val="0"/>
                <w:color w:val="000000"/>
                <w:sz w:val="9"/>
              </w:rPr>
              <w:t xml:space="preserve">  专用设备购置</w:t>
            </w:r>
          </w:p>
        </w:tc>
        <w:tc>
          <w:tcPr>
            <w:tcW w:w="786" w:type="dxa"/>
            <w:vAlign w:val="center"/>
          </w:tcPr>
          <w:p w14:paraId="3278138B"/>
        </w:tc>
      </w:tr>
      <w:tr w14:paraId="5B1242F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4F1A2A1C">
            <w:pPr>
              <w:jc w:val="left"/>
            </w:pPr>
            <w:r>
              <w:rPr>
                <w:rFonts w:ascii="宋体" w:hAnsi="宋体" w:eastAsia="宋体" w:cs="宋体"/>
                <w:b w:val="0"/>
                <w:i w:val="0"/>
                <w:color w:val="000000"/>
                <w:sz w:val="9"/>
              </w:rPr>
              <w:t>30111</w:t>
            </w:r>
          </w:p>
        </w:tc>
        <w:tc>
          <w:tcPr>
            <w:tcW w:w="1740" w:type="dxa"/>
            <w:vAlign w:val="center"/>
          </w:tcPr>
          <w:p w14:paraId="1AF43D06">
            <w:pPr>
              <w:jc w:val="left"/>
            </w:pPr>
            <w:r>
              <w:rPr>
                <w:rFonts w:ascii="宋体" w:hAnsi="宋体" w:eastAsia="宋体" w:cs="宋体"/>
                <w:b w:val="0"/>
                <w:i w:val="0"/>
                <w:color w:val="000000"/>
                <w:sz w:val="9"/>
              </w:rPr>
              <w:t xml:space="preserve">  公务员医疗补助缴款</w:t>
            </w:r>
          </w:p>
        </w:tc>
        <w:tc>
          <w:tcPr>
            <w:tcW w:w="800" w:type="dxa"/>
            <w:vAlign w:val="center"/>
          </w:tcPr>
          <w:p w14:paraId="7E520911"/>
        </w:tc>
        <w:tc>
          <w:tcPr>
            <w:tcW w:w="540" w:type="dxa"/>
            <w:vAlign w:val="center"/>
          </w:tcPr>
          <w:p w14:paraId="2BA4D4BE">
            <w:pPr>
              <w:jc w:val="left"/>
            </w:pPr>
            <w:r>
              <w:rPr>
                <w:rFonts w:ascii="宋体" w:hAnsi="宋体" w:eastAsia="宋体" w:cs="宋体"/>
                <w:b w:val="0"/>
                <w:i w:val="0"/>
                <w:color w:val="000000"/>
                <w:sz w:val="9"/>
              </w:rPr>
              <w:t>30209</w:t>
            </w:r>
          </w:p>
        </w:tc>
        <w:tc>
          <w:tcPr>
            <w:tcW w:w="1380" w:type="dxa"/>
            <w:vAlign w:val="center"/>
          </w:tcPr>
          <w:p w14:paraId="5C07A4B5">
            <w:pPr>
              <w:jc w:val="left"/>
            </w:pPr>
            <w:r>
              <w:rPr>
                <w:rFonts w:ascii="宋体" w:hAnsi="宋体" w:eastAsia="宋体" w:cs="宋体"/>
                <w:b w:val="0"/>
                <w:i w:val="0"/>
                <w:color w:val="000000"/>
                <w:sz w:val="9"/>
              </w:rPr>
              <w:t xml:space="preserve">  物业管理费</w:t>
            </w:r>
          </w:p>
        </w:tc>
        <w:tc>
          <w:tcPr>
            <w:tcW w:w="820" w:type="dxa"/>
            <w:vAlign w:val="center"/>
          </w:tcPr>
          <w:p w14:paraId="29ACF9F0"/>
        </w:tc>
        <w:tc>
          <w:tcPr>
            <w:tcW w:w="540" w:type="dxa"/>
            <w:vAlign w:val="center"/>
          </w:tcPr>
          <w:p w14:paraId="08957CA0">
            <w:pPr>
              <w:jc w:val="left"/>
            </w:pPr>
            <w:r>
              <w:rPr>
                <w:rFonts w:ascii="宋体" w:hAnsi="宋体" w:eastAsia="宋体" w:cs="宋体"/>
                <w:b w:val="0"/>
                <w:i w:val="0"/>
                <w:color w:val="000000"/>
                <w:sz w:val="9"/>
              </w:rPr>
              <w:t>31005</w:t>
            </w:r>
          </w:p>
        </w:tc>
        <w:tc>
          <w:tcPr>
            <w:tcW w:w="1260" w:type="dxa"/>
            <w:vAlign w:val="center"/>
          </w:tcPr>
          <w:p w14:paraId="76D8F1E2">
            <w:pPr>
              <w:jc w:val="left"/>
            </w:pPr>
            <w:r>
              <w:rPr>
                <w:rFonts w:ascii="宋体" w:hAnsi="宋体" w:eastAsia="宋体" w:cs="宋体"/>
                <w:b w:val="0"/>
                <w:i w:val="0"/>
                <w:color w:val="000000"/>
                <w:sz w:val="9"/>
              </w:rPr>
              <w:t xml:space="preserve">  基础设施建设</w:t>
            </w:r>
          </w:p>
        </w:tc>
        <w:tc>
          <w:tcPr>
            <w:tcW w:w="786" w:type="dxa"/>
            <w:vAlign w:val="center"/>
          </w:tcPr>
          <w:p w14:paraId="59FD9658"/>
        </w:tc>
      </w:tr>
      <w:tr w14:paraId="6B98FF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4E3AD6A1">
            <w:pPr>
              <w:jc w:val="left"/>
            </w:pPr>
            <w:r>
              <w:rPr>
                <w:rFonts w:ascii="宋体" w:hAnsi="宋体" w:eastAsia="宋体" w:cs="宋体"/>
                <w:b w:val="0"/>
                <w:i w:val="0"/>
                <w:color w:val="000000"/>
                <w:sz w:val="9"/>
              </w:rPr>
              <w:t>30112</w:t>
            </w:r>
          </w:p>
        </w:tc>
        <w:tc>
          <w:tcPr>
            <w:tcW w:w="1740" w:type="dxa"/>
            <w:vAlign w:val="center"/>
          </w:tcPr>
          <w:p w14:paraId="20E66F50">
            <w:pPr>
              <w:jc w:val="left"/>
            </w:pPr>
            <w:r>
              <w:rPr>
                <w:rFonts w:ascii="宋体" w:hAnsi="宋体" w:eastAsia="宋体" w:cs="宋体"/>
                <w:b w:val="0"/>
                <w:i w:val="0"/>
                <w:color w:val="000000"/>
                <w:sz w:val="9"/>
              </w:rPr>
              <w:t xml:space="preserve">  其他社会保障缴费</w:t>
            </w:r>
          </w:p>
        </w:tc>
        <w:tc>
          <w:tcPr>
            <w:tcW w:w="800" w:type="dxa"/>
            <w:vAlign w:val="center"/>
          </w:tcPr>
          <w:p w14:paraId="374E8816">
            <w:pPr>
              <w:jc w:val="right"/>
            </w:pPr>
            <w:r>
              <w:rPr>
                <w:rFonts w:ascii="宋体" w:hAnsi="宋体" w:eastAsia="宋体" w:cs="宋体"/>
                <w:b w:val="0"/>
                <w:i w:val="0"/>
                <w:color w:val="000000"/>
                <w:sz w:val="9"/>
              </w:rPr>
              <w:t>4.81</w:t>
            </w:r>
          </w:p>
        </w:tc>
        <w:tc>
          <w:tcPr>
            <w:tcW w:w="540" w:type="dxa"/>
            <w:vAlign w:val="center"/>
          </w:tcPr>
          <w:p w14:paraId="27FA418B">
            <w:pPr>
              <w:jc w:val="left"/>
            </w:pPr>
            <w:r>
              <w:rPr>
                <w:rFonts w:ascii="宋体" w:hAnsi="宋体" w:eastAsia="宋体" w:cs="宋体"/>
                <w:b w:val="0"/>
                <w:i w:val="0"/>
                <w:color w:val="000000"/>
                <w:sz w:val="9"/>
              </w:rPr>
              <w:t>30211</w:t>
            </w:r>
          </w:p>
        </w:tc>
        <w:tc>
          <w:tcPr>
            <w:tcW w:w="1380" w:type="dxa"/>
            <w:vAlign w:val="center"/>
          </w:tcPr>
          <w:p w14:paraId="74AA8B07">
            <w:pPr>
              <w:jc w:val="left"/>
            </w:pPr>
            <w:r>
              <w:rPr>
                <w:rFonts w:ascii="宋体" w:hAnsi="宋体" w:eastAsia="宋体" w:cs="宋体"/>
                <w:b w:val="0"/>
                <w:i w:val="0"/>
                <w:color w:val="000000"/>
                <w:sz w:val="9"/>
              </w:rPr>
              <w:t xml:space="preserve">  差旅费</w:t>
            </w:r>
          </w:p>
        </w:tc>
        <w:tc>
          <w:tcPr>
            <w:tcW w:w="820" w:type="dxa"/>
            <w:vAlign w:val="center"/>
          </w:tcPr>
          <w:p w14:paraId="65A1FA5C">
            <w:pPr>
              <w:jc w:val="right"/>
            </w:pPr>
            <w:r>
              <w:rPr>
                <w:rFonts w:ascii="宋体" w:hAnsi="宋体" w:eastAsia="宋体" w:cs="宋体"/>
                <w:b w:val="0"/>
                <w:i w:val="0"/>
                <w:color w:val="000000"/>
                <w:sz w:val="9"/>
              </w:rPr>
              <w:t>5.00</w:t>
            </w:r>
          </w:p>
        </w:tc>
        <w:tc>
          <w:tcPr>
            <w:tcW w:w="540" w:type="dxa"/>
            <w:vAlign w:val="center"/>
          </w:tcPr>
          <w:p w14:paraId="1DB598D2">
            <w:pPr>
              <w:jc w:val="left"/>
            </w:pPr>
            <w:r>
              <w:rPr>
                <w:rFonts w:ascii="宋体" w:hAnsi="宋体" w:eastAsia="宋体" w:cs="宋体"/>
                <w:b w:val="0"/>
                <w:i w:val="0"/>
                <w:color w:val="000000"/>
                <w:sz w:val="9"/>
              </w:rPr>
              <w:t>31006</w:t>
            </w:r>
          </w:p>
        </w:tc>
        <w:tc>
          <w:tcPr>
            <w:tcW w:w="1260" w:type="dxa"/>
            <w:vAlign w:val="center"/>
          </w:tcPr>
          <w:p w14:paraId="1A9C2F37">
            <w:pPr>
              <w:jc w:val="left"/>
            </w:pPr>
            <w:r>
              <w:rPr>
                <w:rFonts w:ascii="宋体" w:hAnsi="宋体" w:eastAsia="宋体" w:cs="宋体"/>
                <w:b w:val="0"/>
                <w:i w:val="0"/>
                <w:color w:val="000000"/>
                <w:sz w:val="9"/>
              </w:rPr>
              <w:t xml:space="preserve">  大型修缮</w:t>
            </w:r>
          </w:p>
        </w:tc>
        <w:tc>
          <w:tcPr>
            <w:tcW w:w="786" w:type="dxa"/>
            <w:vAlign w:val="center"/>
          </w:tcPr>
          <w:p w14:paraId="28401F29"/>
        </w:tc>
      </w:tr>
      <w:tr w14:paraId="720817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7C89756D">
            <w:pPr>
              <w:jc w:val="left"/>
            </w:pPr>
            <w:r>
              <w:rPr>
                <w:rFonts w:ascii="宋体" w:hAnsi="宋体" w:eastAsia="宋体" w:cs="宋体"/>
                <w:b w:val="0"/>
                <w:i w:val="0"/>
                <w:color w:val="000000"/>
                <w:sz w:val="9"/>
              </w:rPr>
              <w:t>30113</w:t>
            </w:r>
          </w:p>
        </w:tc>
        <w:tc>
          <w:tcPr>
            <w:tcW w:w="1740" w:type="dxa"/>
            <w:vAlign w:val="center"/>
          </w:tcPr>
          <w:p w14:paraId="052CC7ED">
            <w:pPr>
              <w:jc w:val="left"/>
            </w:pPr>
            <w:r>
              <w:rPr>
                <w:rFonts w:ascii="宋体" w:hAnsi="宋体" w:eastAsia="宋体" w:cs="宋体"/>
                <w:b w:val="0"/>
                <w:i w:val="0"/>
                <w:color w:val="000000"/>
                <w:sz w:val="9"/>
              </w:rPr>
              <w:t xml:space="preserve">  住房公积金</w:t>
            </w:r>
          </w:p>
        </w:tc>
        <w:tc>
          <w:tcPr>
            <w:tcW w:w="800" w:type="dxa"/>
            <w:vAlign w:val="center"/>
          </w:tcPr>
          <w:p w14:paraId="56AE73CC">
            <w:pPr>
              <w:jc w:val="right"/>
            </w:pPr>
            <w:r>
              <w:rPr>
                <w:rFonts w:ascii="宋体" w:hAnsi="宋体" w:eastAsia="宋体" w:cs="宋体"/>
                <w:b w:val="0"/>
                <w:i w:val="0"/>
                <w:color w:val="000000"/>
                <w:sz w:val="9"/>
              </w:rPr>
              <w:t>38.17</w:t>
            </w:r>
          </w:p>
        </w:tc>
        <w:tc>
          <w:tcPr>
            <w:tcW w:w="540" w:type="dxa"/>
            <w:vAlign w:val="center"/>
          </w:tcPr>
          <w:p w14:paraId="266AB8F9">
            <w:pPr>
              <w:jc w:val="left"/>
            </w:pPr>
            <w:r>
              <w:rPr>
                <w:rFonts w:ascii="宋体" w:hAnsi="宋体" w:eastAsia="宋体" w:cs="宋体"/>
                <w:b w:val="0"/>
                <w:i w:val="0"/>
                <w:color w:val="000000"/>
                <w:sz w:val="9"/>
              </w:rPr>
              <w:t>30212</w:t>
            </w:r>
          </w:p>
        </w:tc>
        <w:tc>
          <w:tcPr>
            <w:tcW w:w="1380" w:type="dxa"/>
            <w:vAlign w:val="center"/>
          </w:tcPr>
          <w:p w14:paraId="49451B8D">
            <w:pPr>
              <w:jc w:val="left"/>
            </w:pPr>
            <w:r>
              <w:rPr>
                <w:rFonts w:ascii="宋体" w:hAnsi="宋体" w:eastAsia="宋体" w:cs="宋体"/>
                <w:b w:val="0"/>
                <w:i w:val="0"/>
                <w:color w:val="000000"/>
                <w:sz w:val="9"/>
              </w:rPr>
              <w:t xml:space="preserve">  因公出国（境）费用</w:t>
            </w:r>
          </w:p>
        </w:tc>
        <w:tc>
          <w:tcPr>
            <w:tcW w:w="820" w:type="dxa"/>
            <w:vAlign w:val="center"/>
          </w:tcPr>
          <w:p w14:paraId="5BD2C33A"/>
        </w:tc>
        <w:tc>
          <w:tcPr>
            <w:tcW w:w="540" w:type="dxa"/>
            <w:vAlign w:val="center"/>
          </w:tcPr>
          <w:p w14:paraId="39073A25">
            <w:pPr>
              <w:jc w:val="left"/>
            </w:pPr>
            <w:r>
              <w:rPr>
                <w:rFonts w:ascii="宋体" w:hAnsi="宋体" w:eastAsia="宋体" w:cs="宋体"/>
                <w:b w:val="0"/>
                <w:i w:val="0"/>
                <w:color w:val="000000"/>
                <w:sz w:val="9"/>
              </w:rPr>
              <w:t>31007</w:t>
            </w:r>
          </w:p>
        </w:tc>
        <w:tc>
          <w:tcPr>
            <w:tcW w:w="1260" w:type="dxa"/>
            <w:vAlign w:val="center"/>
          </w:tcPr>
          <w:p w14:paraId="5365EEF7">
            <w:pPr>
              <w:jc w:val="left"/>
            </w:pPr>
            <w:r>
              <w:rPr>
                <w:rFonts w:ascii="宋体" w:hAnsi="宋体" w:eastAsia="宋体" w:cs="宋体"/>
                <w:b w:val="0"/>
                <w:i w:val="0"/>
                <w:color w:val="000000"/>
                <w:sz w:val="9"/>
              </w:rPr>
              <w:t xml:space="preserve">  信息网络及软件购置更新</w:t>
            </w:r>
          </w:p>
        </w:tc>
        <w:tc>
          <w:tcPr>
            <w:tcW w:w="786" w:type="dxa"/>
            <w:vAlign w:val="center"/>
          </w:tcPr>
          <w:p w14:paraId="4AB71F91"/>
        </w:tc>
      </w:tr>
      <w:tr w14:paraId="27B503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603A480C">
            <w:pPr>
              <w:jc w:val="left"/>
            </w:pPr>
            <w:r>
              <w:rPr>
                <w:rFonts w:ascii="宋体" w:hAnsi="宋体" w:eastAsia="宋体" w:cs="宋体"/>
                <w:b w:val="0"/>
                <w:i w:val="0"/>
                <w:color w:val="000000"/>
                <w:sz w:val="9"/>
              </w:rPr>
              <w:t>30114</w:t>
            </w:r>
          </w:p>
        </w:tc>
        <w:tc>
          <w:tcPr>
            <w:tcW w:w="1740" w:type="dxa"/>
            <w:vAlign w:val="center"/>
          </w:tcPr>
          <w:p w14:paraId="425A35D7">
            <w:pPr>
              <w:jc w:val="left"/>
            </w:pPr>
            <w:r>
              <w:rPr>
                <w:rFonts w:ascii="宋体" w:hAnsi="宋体" w:eastAsia="宋体" w:cs="宋体"/>
                <w:b w:val="0"/>
                <w:i w:val="0"/>
                <w:color w:val="000000"/>
                <w:sz w:val="9"/>
              </w:rPr>
              <w:t xml:space="preserve">  医疗费</w:t>
            </w:r>
          </w:p>
        </w:tc>
        <w:tc>
          <w:tcPr>
            <w:tcW w:w="800" w:type="dxa"/>
            <w:vAlign w:val="center"/>
          </w:tcPr>
          <w:p w14:paraId="13AEE11C"/>
        </w:tc>
        <w:tc>
          <w:tcPr>
            <w:tcW w:w="540" w:type="dxa"/>
            <w:vAlign w:val="center"/>
          </w:tcPr>
          <w:p w14:paraId="02D6F49B">
            <w:pPr>
              <w:jc w:val="left"/>
            </w:pPr>
            <w:r>
              <w:rPr>
                <w:rFonts w:ascii="宋体" w:hAnsi="宋体" w:eastAsia="宋体" w:cs="宋体"/>
                <w:b w:val="0"/>
                <w:i w:val="0"/>
                <w:color w:val="000000"/>
                <w:sz w:val="9"/>
              </w:rPr>
              <w:t>30213</w:t>
            </w:r>
          </w:p>
        </w:tc>
        <w:tc>
          <w:tcPr>
            <w:tcW w:w="1380" w:type="dxa"/>
            <w:vAlign w:val="center"/>
          </w:tcPr>
          <w:p w14:paraId="390B706F">
            <w:pPr>
              <w:jc w:val="left"/>
            </w:pPr>
            <w:r>
              <w:rPr>
                <w:rFonts w:ascii="宋体" w:hAnsi="宋体" w:eastAsia="宋体" w:cs="宋体"/>
                <w:b w:val="0"/>
                <w:i w:val="0"/>
                <w:color w:val="000000"/>
                <w:sz w:val="9"/>
              </w:rPr>
              <w:t xml:space="preserve">  维修（护）费</w:t>
            </w:r>
          </w:p>
        </w:tc>
        <w:tc>
          <w:tcPr>
            <w:tcW w:w="820" w:type="dxa"/>
            <w:vAlign w:val="center"/>
          </w:tcPr>
          <w:p w14:paraId="1794921B"/>
        </w:tc>
        <w:tc>
          <w:tcPr>
            <w:tcW w:w="540" w:type="dxa"/>
            <w:vAlign w:val="center"/>
          </w:tcPr>
          <w:p w14:paraId="0DA13782">
            <w:pPr>
              <w:jc w:val="left"/>
            </w:pPr>
            <w:r>
              <w:rPr>
                <w:rFonts w:ascii="宋体" w:hAnsi="宋体" w:eastAsia="宋体" w:cs="宋体"/>
                <w:b w:val="0"/>
                <w:i w:val="0"/>
                <w:color w:val="000000"/>
                <w:sz w:val="9"/>
              </w:rPr>
              <w:t>31008</w:t>
            </w:r>
          </w:p>
        </w:tc>
        <w:tc>
          <w:tcPr>
            <w:tcW w:w="1260" w:type="dxa"/>
            <w:vAlign w:val="center"/>
          </w:tcPr>
          <w:p w14:paraId="3120A0B7">
            <w:pPr>
              <w:jc w:val="left"/>
            </w:pPr>
            <w:r>
              <w:rPr>
                <w:rFonts w:ascii="宋体" w:hAnsi="宋体" w:eastAsia="宋体" w:cs="宋体"/>
                <w:b w:val="0"/>
                <w:i w:val="0"/>
                <w:color w:val="000000"/>
                <w:sz w:val="9"/>
              </w:rPr>
              <w:t xml:space="preserve">  物资储备</w:t>
            </w:r>
          </w:p>
        </w:tc>
        <w:tc>
          <w:tcPr>
            <w:tcW w:w="786" w:type="dxa"/>
            <w:vAlign w:val="center"/>
          </w:tcPr>
          <w:p w14:paraId="366DD3B8"/>
        </w:tc>
      </w:tr>
      <w:tr w14:paraId="2D3F5E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1CB29B53">
            <w:pPr>
              <w:jc w:val="left"/>
            </w:pPr>
            <w:r>
              <w:rPr>
                <w:rFonts w:ascii="宋体" w:hAnsi="宋体" w:eastAsia="宋体" w:cs="宋体"/>
                <w:b w:val="0"/>
                <w:i w:val="0"/>
                <w:color w:val="000000"/>
                <w:sz w:val="9"/>
              </w:rPr>
              <w:t>30199</w:t>
            </w:r>
          </w:p>
        </w:tc>
        <w:tc>
          <w:tcPr>
            <w:tcW w:w="1740" w:type="dxa"/>
            <w:vAlign w:val="center"/>
          </w:tcPr>
          <w:p w14:paraId="2A32B755">
            <w:pPr>
              <w:jc w:val="left"/>
            </w:pPr>
            <w:r>
              <w:rPr>
                <w:rFonts w:ascii="宋体" w:hAnsi="宋体" w:eastAsia="宋体" w:cs="宋体"/>
                <w:b w:val="0"/>
                <w:i w:val="0"/>
                <w:color w:val="000000"/>
                <w:sz w:val="9"/>
              </w:rPr>
              <w:t xml:space="preserve">  其他工资福利支出</w:t>
            </w:r>
          </w:p>
        </w:tc>
        <w:tc>
          <w:tcPr>
            <w:tcW w:w="800" w:type="dxa"/>
            <w:vAlign w:val="center"/>
          </w:tcPr>
          <w:p w14:paraId="0D3AF097">
            <w:pPr>
              <w:jc w:val="right"/>
            </w:pPr>
            <w:r>
              <w:rPr>
                <w:rFonts w:ascii="宋体" w:hAnsi="宋体" w:eastAsia="宋体" w:cs="宋体"/>
                <w:b w:val="0"/>
                <w:i w:val="0"/>
                <w:color w:val="000000"/>
                <w:sz w:val="9"/>
              </w:rPr>
              <w:t>2.48</w:t>
            </w:r>
          </w:p>
        </w:tc>
        <w:tc>
          <w:tcPr>
            <w:tcW w:w="540" w:type="dxa"/>
            <w:vAlign w:val="center"/>
          </w:tcPr>
          <w:p w14:paraId="485F4CA4">
            <w:pPr>
              <w:jc w:val="left"/>
            </w:pPr>
            <w:r>
              <w:rPr>
                <w:rFonts w:ascii="宋体" w:hAnsi="宋体" w:eastAsia="宋体" w:cs="宋体"/>
                <w:b w:val="0"/>
                <w:i w:val="0"/>
                <w:color w:val="000000"/>
                <w:sz w:val="9"/>
              </w:rPr>
              <w:t>30214</w:t>
            </w:r>
          </w:p>
        </w:tc>
        <w:tc>
          <w:tcPr>
            <w:tcW w:w="1380" w:type="dxa"/>
            <w:vAlign w:val="center"/>
          </w:tcPr>
          <w:p w14:paraId="20E1AE49">
            <w:pPr>
              <w:jc w:val="left"/>
            </w:pPr>
            <w:r>
              <w:rPr>
                <w:rFonts w:ascii="宋体" w:hAnsi="宋体" w:eastAsia="宋体" w:cs="宋体"/>
                <w:b w:val="0"/>
                <w:i w:val="0"/>
                <w:color w:val="000000"/>
                <w:sz w:val="9"/>
              </w:rPr>
              <w:t xml:space="preserve">  租赁费</w:t>
            </w:r>
          </w:p>
        </w:tc>
        <w:tc>
          <w:tcPr>
            <w:tcW w:w="820" w:type="dxa"/>
            <w:vAlign w:val="center"/>
          </w:tcPr>
          <w:p w14:paraId="46D4F904"/>
        </w:tc>
        <w:tc>
          <w:tcPr>
            <w:tcW w:w="540" w:type="dxa"/>
            <w:vAlign w:val="center"/>
          </w:tcPr>
          <w:p w14:paraId="12A2361B">
            <w:pPr>
              <w:jc w:val="left"/>
            </w:pPr>
            <w:r>
              <w:rPr>
                <w:rFonts w:ascii="宋体" w:hAnsi="宋体" w:eastAsia="宋体" w:cs="宋体"/>
                <w:b w:val="0"/>
                <w:i w:val="0"/>
                <w:color w:val="000000"/>
                <w:sz w:val="9"/>
              </w:rPr>
              <w:t>31009</w:t>
            </w:r>
          </w:p>
        </w:tc>
        <w:tc>
          <w:tcPr>
            <w:tcW w:w="1260" w:type="dxa"/>
            <w:vAlign w:val="center"/>
          </w:tcPr>
          <w:p w14:paraId="1243BB8D">
            <w:pPr>
              <w:jc w:val="left"/>
            </w:pPr>
            <w:r>
              <w:rPr>
                <w:rFonts w:ascii="宋体" w:hAnsi="宋体" w:eastAsia="宋体" w:cs="宋体"/>
                <w:b w:val="0"/>
                <w:i w:val="0"/>
                <w:color w:val="000000"/>
                <w:sz w:val="9"/>
              </w:rPr>
              <w:t xml:space="preserve">  土地补偿</w:t>
            </w:r>
          </w:p>
        </w:tc>
        <w:tc>
          <w:tcPr>
            <w:tcW w:w="786" w:type="dxa"/>
            <w:vAlign w:val="center"/>
          </w:tcPr>
          <w:p w14:paraId="76F22070"/>
        </w:tc>
      </w:tr>
      <w:tr w14:paraId="361C1B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6BE19919">
            <w:pPr>
              <w:jc w:val="left"/>
            </w:pPr>
            <w:r>
              <w:rPr>
                <w:rFonts w:ascii="宋体" w:hAnsi="宋体" w:eastAsia="宋体" w:cs="宋体"/>
                <w:b/>
                <w:i w:val="0"/>
                <w:color w:val="000000"/>
                <w:sz w:val="9"/>
              </w:rPr>
              <w:t>303</w:t>
            </w:r>
          </w:p>
        </w:tc>
        <w:tc>
          <w:tcPr>
            <w:tcW w:w="1740" w:type="dxa"/>
            <w:vAlign w:val="center"/>
          </w:tcPr>
          <w:p w14:paraId="2203CA4D">
            <w:pPr>
              <w:jc w:val="left"/>
            </w:pPr>
            <w:r>
              <w:rPr>
                <w:rFonts w:ascii="宋体" w:hAnsi="宋体" w:eastAsia="宋体" w:cs="宋体"/>
                <w:b/>
                <w:i w:val="0"/>
                <w:color w:val="000000"/>
                <w:sz w:val="9"/>
              </w:rPr>
              <w:t>对个人和家庭的补助</w:t>
            </w:r>
          </w:p>
        </w:tc>
        <w:tc>
          <w:tcPr>
            <w:tcW w:w="800" w:type="dxa"/>
            <w:vAlign w:val="center"/>
          </w:tcPr>
          <w:p w14:paraId="2D6B73A2">
            <w:pPr>
              <w:jc w:val="right"/>
            </w:pPr>
            <w:r>
              <w:rPr>
                <w:rFonts w:ascii="宋体" w:hAnsi="宋体" w:eastAsia="宋体" w:cs="宋体"/>
                <w:b w:val="0"/>
                <w:i w:val="0"/>
                <w:color w:val="000000"/>
                <w:sz w:val="9"/>
              </w:rPr>
              <w:t>0.90</w:t>
            </w:r>
          </w:p>
        </w:tc>
        <w:tc>
          <w:tcPr>
            <w:tcW w:w="540" w:type="dxa"/>
            <w:vAlign w:val="center"/>
          </w:tcPr>
          <w:p w14:paraId="76B9B5D8">
            <w:pPr>
              <w:jc w:val="left"/>
            </w:pPr>
            <w:r>
              <w:rPr>
                <w:rFonts w:ascii="宋体" w:hAnsi="宋体" w:eastAsia="宋体" w:cs="宋体"/>
                <w:b w:val="0"/>
                <w:i w:val="0"/>
                <w:color w:val="000000"/>
                <w:sz w:val="9"/>
              </w:rPr>
              <w:t>30215</w:t>
            </w:r>
          </w:p>
        </w:tc>
        <w:tc>
          <w:tcPr>
            <w:tcW w:w="1380" w:type="dxa"/>
            <w:vAlign w:val="center"/>
          </w:tcPr>
          <w:p w14:paraId="76C53437">
            <w:pPr>
              <w:jc w:val="left"/>
            </w:pPr>
            <w:r>
              <w:rPr>
                <w:rFonts w:ascii="宋体" w:hAnsi="宋体" w:eastAsia="宋体" w:cs="宋体"/>
                <w:b w:val="0"/>
                <w:i w:val="0"/>
                <w:color w:val="000000"/>
                <w:sz w:val="9"/>
              </w:rPr>
              <w:t xml:space="preserve">  会议费</w:t>
            </w:r>
          </w:p>
        </w:tc>
        <w:tc>
          <w:tcPr>
            <w:tcW w:w="820" w:type="dxa"/>
            <w:vAlign w:val="center"/>
          </w:tcPr>
          <w:p w14:paraId="7424554F"/>
        </w:tc>
        <w:tc>
          <w:tcPr>
            <w:tcW w:w="540" w:type="dxa"/>
            <w:vAlign w:val="center"/>
          </w:tcPr>
          <w:p w14:paraId="498A75A4">
            <w:pPr>
              <w:jc w:val="left"/>
            </w:pPr>
            <w:r>
              <w:rPr>
                <w:rFonts w:ascii="宋体" w:hAnsi="宋体" w:eastAsia="宋体" w:cs="宋体"/>
                <w:b w:val="0"/>
                <w:i w:val="0"/>
                <w:color w:val="000000"/>
                <w:sz w:val="9"/>
              </w:rPr>
              <w:t>31010</w:t>
            </w:r>
          </w:p>
        </w:tc>
        <w:tc>
          <w:tcPr>
            <w:tcW w:w="1260" w:type="dxa"/>
            <w:vAlign w:val="center"/>
          </w:tcPr>
          <w:p w14:paraId="7259D7C3">
            <w:pPr>
              <w:jc w:val="left"/>
            </w:pPr>
            <w:r>
              <w:rPr>
                <w:rFonts w:ascii="宋体" w:hAnsi="宋体" w:eastAsia="宋体" w:cs="宋体"/>
                <w:b w:val="0"/>
                <w:i w:val="0"/>
                <w:color w:val="000000"/>
                <w:sz w:val="9"/>
              </w:rPr>
              <w:t xml:space="preserve">  安置补助</w:t>
            </w:r>
          </w:p>
        </w:tc>
        <w:tc>
          <w:tcPr>
            <w:tcW w:w="786" w:type="dxa"/>
            <w:vAlign w:val="center"/>
          </w:tcPr>
          <w:p w14:paraId="4C477667"/>
        </w:tc>
      </w:tr>
      <w:tr w14:paraId="74F25D4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35FFCE69">
            <w:pPr>
              <w:jc w:val="left"/>
            </w:pPr>
            <w:r>
              <w:rPr>
                <w:rFonts w:ascii="宋体" w:hAnsi="宋体" w:eastAsia="宋体" w:cs="宋体"/>
                <w:b w:val="0"/>
                <w:i w:val="0"/>
                <w:color w:val="000000"/>
                <w:sz w:val="9"/>
              </w:rPr>
              <w:t>30301</w:t>
            </w:r>
          </w:p>
        </w:tc>
        <w:tc>
          <w:tcPr>
            <w:tcW w:w="1740" w:type="dxa"/>
            <w:vAlign w:val="center"/>
          </w:tcPr>
          <w:p w14:paraId="20C6CBF8">
            <w:pPr>
              <w:jc w:val="left"/>
            </w:pPr>
            <w:r>
              <w:rPr>
                <w:rFonts w:ascii="宋体" w:hAnsi="宋体" w:eastAsia="宋体" w:cs="宋体"/>
                <w:b w:val="0"/>
                <w:i w:val="0"/>
                <w:color w:val="000000"/>
                <w:sz w:val="9"/>
              </w:rPr>
              <w:t xml:space="preserve">  离休费</w:t>
            </w:r>
          </w:p>
        </w:tc>
        <w:tc>
          <w:tcPr>
            <w:tcW w:w="800" w:type="dxa"/>
            <w:vAlign w:val="center"/>
          </w:tcPr>
          <w:p w14:paraId="66A13A5D"/>
        </w:tc>
        <w:tc>
          <w:tcPr>
            <w:tcW w:w="540" w:type="dxa"/>
            <w:vAlign w:val="center"/>
          </w:tcPr>
          <w:p w14:paraId="256705B8">
            <w:pPr>
              <w:jc w:val="left"/>
            </w:pPr>
            <w:r>
              <w:rPr>
                <w:rFonts w:ascii="宋体" w:hAnsi="宋体" w:eastAsia="宋体" w:cs="宋体"/>
                <w:b w:val="0"/>
                <w:i w:val="0"/>
                <w:color w:val="000000"/>
                <w:sz w:val="9"/>
              </w:rPr>
              <w:t>30216</w:t>
            </w:r>
          </w:p>
        </w:tc>
        <w:tc>
          <w:tcPr>
            <w:tcW w:w="1380" w:type="dxa"/>
            <w:vAlign w:val="center"/>
          </w:tcPr>
          <w:p w14:paraId="2585C8CF">
            <w:pPr>
              <w:jc w:val="left"/>
            </w:pPr>
            <w:r>
              <w:rPr>
                <w:rFonts w:ascii="宋体" w:hAnsi="宋体" w:eastAsia="宋体" w:cs="宋体"/>
                <w:b w:val="0"/>
                <w:i w:val="0"/>
                <w:color w:val="000000"/>
                <w:sz w:val="9"/>
              </w:rPr>
              <w:t xml:space="preserve">  培训费</w:t>
            </w:r>
          </w:p>
        </w:tc>
        <w:tc>
          <w:tcPr>
            <w:tcW w:w="820" w:type="dxa"/>
            <w:vAlign w:val="center"/>
          </w:tcPr>
          <w:p w14:paraId="1E35A1C7"/>
        </w:tc>
        <w:tc>
          <w:tcPr>
            <w:tcW w:w="540" w:type="dxa"/>
            <w:vAlign w:val="center"/>
          </w:tcPr>
          <w:p w14:paraId="010238FD">
            <w:pPr>
              <w:jc w:val="left"/>
            </w:pPr>
            <w:r>
              <w:rPr>
                <w:rFonts w:ascii="宋体" w:hAnsi="宋体" w:eastAsia="宋体" w:cs="宋体"/>
                <w:b w:val="0"/>
                <w:i w:val="0"/>
                <w:color w:val="000000"/>
                <w:sz w:val="9"/>
              </w:rPr>
              <w:t>310111</w:t>
            </w:r>
          </w:p>
        </w:tc>
        <w:tc>
          <w:tcPr>
            <w:tcW w:w="1260" w:type="dxa"/>
            <w:vAlign w:val="center"/>
          </w:tcPr>
          <w:p w14:paraId="7E58C1E4">
            <w:pPr>
              <w:jc w:val="left"/>
            </w:pPr>
            <w:r>
              <w:rPr>
                <w:rFonts w:ascii="宋体" w:hAnsi="宋体" w:eastAsia="宋体" w:cs="宋体"/>
                <w:b w:val="0"/>
                <w:i w:val="0"/>
                <w:color w:val="000000"/>
                <w:sz w:val="9"/>
              </w:rPr>
              <w:t xml:space="preserve">  地上附着物和青苗补偿</w:t>
            </w:r>
          </w:p>
        </w:tc>
        <w:tc>
          <w:tcPr>
            <w:tcW w:w="786" w:type="dxa"/>
            <w:vAlign w:val="center"/>
          </w:tcPr>
          <w:p w14:paraId="225EFDD5"/>
        </w:tc>
      </w:tr>
      <w:tr w14:paraId="205F3C3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3D5A241C">
            <w:pPr>
              <w:jc w:val="left"/>
            </w:pPr>
            <w:r>
              <w:rPr>
                <w:rFonts w:ascii="宋体" w:hAnsi="宋体" w:eastAsia="宋体" w:cs="宋体"/>
                <w:b w:val="0"/>
                <w:i w:val="0"/>
                <w:color w:val="000000"/>
                <w:sz w:val="9"/>
              </w:rPr>
              <w:t>30302</w:t>
            </w:r>
          </w:p>
        </w:tc>
        <w:tc>
          <w:tcPr>
            <w:tcW w:w="1740" w:type="dxa"/>
            <w:vAlign w:val="center"/>
          </w:tcPr>
          <w:p w14:paraId="64F20D4B">
            <w:pPr>
              <w:jc w:val="left"/>
            </w:pPr>
            <w:r>
              <w:rPr>
                <w:rFonts w:ascii="宋体" w:hAnsi="宋体" w:eastAsia="宋体" w:cs="宋体"/>
                <w:b w:val="0"/>
                <w:i w:val="0"/>
                <w:color w:val="000000"/>
                <w:sz w:val="9"/>
              </w:rPr>
              <w:t xml:space="preserve">  退休费</w:t>
            </w:r>
          </w:p>
        </w:tc>
        <w:tc>
          <w:tcPr>
            <w:tcW w:w="800" w:type="dxa"/>
            <w:vAlign w:val="center"/>
          </w:tcPr>
          <w:p w14:paraId="321DC3E3"/>
        </w:tc>
        <w:tc>
          <w:tcPr>
            <w:tcW w:w="540" w:type="dxa"/>
            <w:vAlign w:val="center"/>
          </w:tcPr>
          <w:p w14:paraId="157ECC40">
            <w:pPr>
              <w:jc w:val="left"/>
            </w:pPr>
            <w:r>
              <w:rPr>
                <w:rFonts w:ascii="宋体" w:hAnsi="宋体" w:eastAsia="宋体" w:cs="宋体"/>
                <w:b w:val="0"/>
                <w:i w:val="0"/>
                <w:color w:val="000000"/>
                <w:sz w:val="9"/>
              </w:rPr>
              <w:t>30217</w:t>
            </w:r>
          </w:p>
        </w:tc>
        <w:tc>
          <w:tcPr>
            <w:tcW w:w="1380" w:type="dxa"/>
            <w:vAlign w:val="center"/>
          </w:tcPr>
          <w:p w14:paraId="3225FFD0">
            <w:pPr>
              <w:jc w:val="left"/>
            </w:pPr>
            <w:r>
              <w:rPr>
                <w:rFonts w:ascii="宋体" w:hAnsi="宋体" w:eastAsia="宋体" w:cs="宋体"/>
                <w:b w:val="0"/>
                <w:i w:val="0"/>
                <w:color w:val="000000"/>
                <w:sz w:val="9"/>
              </w:rPr>
              <w:t xml:space="preserve">  公务接待费</w:t>
            </w:r>
          </w:p>
        </w:tc>
        <w:tc>
          <w:tcPr>
            <w:tcW w:w="820" w:type="dxa"/>
            <w:vAlign w:val="center"/>
          </w:tcPr>
          <w:p w14:paraId="278126AD">
            <w:pPr>
              <w:jc w:val="right"/>
            </w:pPr>
            <w:r>
              <w:rPr>
                <w:rFonts w:ascii="宋体" w:hAnsi="宋体" w:eastAsia="宋体" w:cs="宋体"/>
                <w:b w:val="0"/>
                <w:i w:val="0"/>
                <w:color w:val="000000"/>
                <w:sz w:val="9"/>
              </w:rPr>
              <w:t>0.92</w:t>
            </w:r>
          </w:p>
        </w:tc>
        <w:tc>
          <w:tcPr>
            <w:tcW w:w="540" w:type="dxa"/>
            <w:vAlign w:val="center"/>
          </w:tcPr>
          <w:p w14:paraId="30251CF9">
            <w:pPr>
              <w:jc w:val="left"/>
            </w:pPr>
            <w:r>
              <w:rPr>
                <w:rFonts w:ascii="宋体" w:hAnsi="宋体" w:eastAsia="宋体" w:cs="宋体"/>
                <w:b w:val="0"/>
                <w:i w:val="0"/>
                <w:color w:val="000000"/>
                <w:sz w:val="9"/>
              </w:rPr>
              <w:t>31012</w:t>
            </w:r>
          </w:p>
        </w:tc>
        <w:tc>
          <w:tcPr>
            <w:tcW w:w="1260" w:type="dxa"/>
            <w:vAlign w:val="center"/>
          </w:tcPr>
          <w:p w14:paraId="03A3022A">
            <w:pPr>
              <w:jc w:val="left"/>
            </w:pPr>
            <w:r>
              <w:rPr>
                <w:rFonts w:ascii="宋体" w:hAnsi="宋体" w:eastAsia="宋体" w:cs="宋体"/>
                <w:b w:val="0"/>
                <w:i w:val="0"/>
                <w:color w:val="000000"/>
                <w:sz w:val="9"/>
              </w:rPr>
              <w:t xml:space="preserve">  拆迁补偿</w:t>
            </w:r>
          </w:p>
        </w:tc>
        <w:tc>
          <w:tcPr>
            <w:tcW w:w="786" w:type="dxa"/>
            <w:vAlign w:val="center"/>
          </w:tcPr>
          <w:p w14:paraId="7711819C"/>
        </w:tc>
      </w:tr>
      <w:tr w14:paraId="0477DD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073E3415">
            <w:pPr>
              <w:jc w:val="left"/>
            </w:pPr>
            <w:r>
              <w:rPr>
                <w:rFonts w:ascii="宋体" w:hAnsi="宋体" w:eastAsia="宋体" w:cs="宋体"/>
                <w:b w:val="0"/>
                <w:i w:val="0"/>
                <w:color w:val="000000"/>
                <w:sz w:val="9"/>
              </w:rPr>
              <w:t>30303</w:t>
            </w:r>
          </w:p>
        </w:tc>
        <w:tc>
          <w:tcPr>
            <w:tcW w:w="1740" w:type="dxa"/>
            <w:vAlign w:val="center"/>
          </w:tcPr>
          <w:p w14:paraId="48D79FCD">
            <w:pPr>
              <w:jc w:val="left"/>
            </w:pPr>
            <w:r>
              <w:rPr>
                <w:rFonts w:ascii="宋体" w:hAnsi="宋体" w:eastAsia="宋体" w:cs="宋体"/>
                <w:b w:val="0"/>
                <w:i w:val="0"/>
                <w:color w:val="000000"/>
                <w:sz w:val="9"/>
              </w:rPr>
              <w:t xml:space="preserve">  退职（役）费</w:t>
            </w:r>
          </w:p>
        </w:tc>
        <w:tc>
          <w:tcPr>
            <w:tcW w:w="800" w:type="dxa"/>
            <w:vAlign w:val="center"/>
          </w:tcPr>
          <w:p w14:paraId="7648AF46"/>
        </w:tc>
        <w:tc>
          <w:tcPr>
            <w:tcW w:w="540" w:type="dxa"/>
            <w:vAlign w:val="center"/>
          </w:tcPr>
          <w:p w14:paraId="646230F0">
            <w:pPr>
              <w:jc w:val="left"/>
            </w:pPr>
            <w:r>
              <w:rPr>
                <w:rFonts w:ascii="宋体" w:hAnsi="宋体" w:eastAsia="宋体" w:cs="宋体"/>
                <w:b w:val="0"/>
                <w:i w:val="0"/>
                <w:color w:val="000000"/>
                <w:sz w:val="9"/>
              </w:rPr>
              <w:t>30218</w:t>
            </w:r>
          </w:p>
        </w:tc>
        <w:tc>
          <w:tcPr>
            <w:tcW w:w="1380" w:type="dxa"/>
            <w:vAlign w:val="center"/>
          </w:tcPr>
          <w:p w14:paraId="58BC7141">
            <w:pPr>
              <w:jc w:val="left"/>
            </w:pPr>
            <w:r>
              <w:rPr>
                <w:rFonts w:ascii="宋体" w:hAnsi="宋体" w:eastAsia="宋体" w:cs="宋体"/>
                <w:b w:val="0"/>
                <w:i w:val="0"/>
                <w:color w:val="000000"/>
                <w:sz w:val="9"/>
              </w:rPr>
              <w:t xml:space="preserve">  专用材料费</w:t>
            </w:r>
          </w:p>
        </w:tc>
        <w:tc>
          <w:tcPr>
            <w:tcW w:w="820" w:type="dxa"/>
            <w:vAlign w:val="center"/>
          </w:tcPr>
          <w:p w14:paraId="43B05930"/>
        </w:tc>
        <w:tc>
          <w:tcPr>
            <w:tcW w:w="540" w:type="dxa"/>
            <w:vAlign w:val="center"/>
          </w:tcPr>
          <w:p w14:paraId="715C83AC">
            <w:pPr>
              <w:jc w:val="left"/>
            </w:pPr>
            <w:r>
              <w:rPr>
                <w:rFonts w:ascii="宋体" w:hAnsi="宋体" w:eastAsia="宋体" w:cs="宋体"/>
                <w:b w:val="0"/>
                <w:i w:val="0"/>
                <w:color w:val="000000"/>
                <w:sz w:val="9"/>
              </w:rPr>
              <w:t>31013</w:t>
            </w:r>
          </w:p>
        </w:tc>
        <w:tc>
          <w:tcPr>
            <w:tcW w:w="1260" w:type="dxa"/>
            <w:vAlign w:val="center"/>
          </w:tcPr>
          <w:p w14:paraId="38643205">
            <w:pPr>
              <w:jc w:val="left"/>
            </w:pPr>
            <w:r>
              <w:rPr>
                <w:rFonts w:ascii="宋体" w:hAnsi="宋体" w:eastAsia="宋体" w:cs="宋体"/>
                <w:b w:val="0"/>
                <w:i w:val="0"/>
                <w:color w:val="000000"/>
                <w:sz w:val="9"/>
              </w:rPr>
              <w:t xml:space="preserve">  公务用车购置</w:t>
            </w:r>
          </w:p>
        </w:tc>
        <w:tc>
          <w:tcPr>
            <w:tcW w:w="786" w:type="dxa"/>
            <w:vAlign w:val="center"/>
          </w:tcPr>
          <w:p w14:paraId="617E01BB"/>
        </w:tc>
      </w:tr>
      <w:tr w14:paraId="4387CF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5EE431D3">
            <w:pPr>
              <w:jc w:val="left"/>
            </w:pPr>
            <w:r>
              <w:rPr>
                <w:rFonts w:ascii="宋体" w:hAnsi="宋体" w:eastAsia="宋体" w:cs="宋体"/>
                <w:b w:val="0"/>
                <w:i w:val="0"/>
                <w:color w:val="000000"/>
                <w:sz w:val="9"/>
              </w:rPr>
              <w:t>30304</w:t>
            </w:r>
          </w:p>
        </w:tc>
        <w:tc>
          <w:tcPr>
            <w:tcW w:w="1740" w:type="dxa"/>
            <w:vAlign w:val="center"/>
          </w:tcPr>
          <w:p w14:paraId="2307B920">
            <w:pPr>
              <w:jc w:val="left"/>
            </w:pPr>
            <w:r>
              <w:rPr>
                <w:rFonts w:ascii="宋体" w:hAnsi="宋体" w:eastAsia="宋体" w:cs="宋体"/>
                <w:b w:val="0"/>
                <w:i w:val="0"/>
                <w:color w:val="000000"/>
                <w:sz w:val="9"/>
              </w:rPr>
              <w:t xml:space="preserve">  抚恤金</w:t>
            </w:r>
          </w:p>
        </w:tc>
        <w:tc>
          <w:tcPr>
            <w:tcW w:w="800" w:type="dxa"/>
            <w:vAlign w:val="center"/>
          </w:tcPr>
          <w:p w14:paraId="553EAA05"/>
        </w:tc>
        <w:tc>
          <w:tcPr>
            <w:tcW w:w="540" w:type="dxa"/>
            <w:vAlign w:val="center"/>
          </w:tcPr>
          <w:p w14:paraId="387172A7">
            <w:pPr>
              <w:jc w:val="left"/>
            </w:pPr>
            <w:r>
              <w:rPr>
                <w:rFonts w:ascii="宋体" w:hAnsi="宋体" w:eastAsia="宋体" w:cs="宋体"/>
                <w:b w:val="0"/>
                <w:i w:val="0"/>
                <w:color w:val="000000"/>
                <w:sz w:val="9"/>
              </w:rPr>
              <w:t>30224</w:t>
            </w:r>
          </w:p>
        </w:tc>
        <w:tc>
          <w:tcPr>
            <w:tcW w:w="1380" w:type="dxa"/>
            <w:vAlign w:val="center"/>
          </w:tcPr>
          <w:p w14:paraId="59E9BA9F">
            <w:pPr>
              <w:jc w:val="left"/>
            </w:pPr>
            <w:r>
              <w:rPr>
                <w:rFonts w:ascii="宋体" w:hAnsi="宋体" w:eastAsia="宋体" w:cs="宋体"/>
                <w:b w:val="0"/>
                <w:i w:val="0"/>
                <w:color w:val="000000"/>
                <w:sz w:val="9"/>
              </w:rPr>
              <w:t xml:space="preserve">  被装购置费</w:t>
            </w:r>
          </w:p>
        </w:tc>
        <w:tc>
          <w:tcPr>
            <w:tcW w:w="820" w:type="dxa"/>
            <w:vAlign w:val="center"/>
          </w:tcPr>
          <w:p w14:paraId="300742F7"/>
        </w:tc>
        <w:tc>
          <w:tcPr>
            <w:tcW w:w="540" w:type="dxa"/>
            <w:vAlign w:val="center"/>
          </w:tcPr>
          <w:p w14:paraId="02259747">
            <w:pPr>
              <w:jc w:val="left"/>
            </w:pPr>
            <w:r>
              <w:rPr>
                <w:rFonts w:ascii="宋体" w:hAnsi="宋体" w:eastAsia="宋体" w:cs="宋体"/>
                <w:b w:val="0"/>
                <w:i w:val="0"/>
                <w:color w:val="000000"/>
                <w:sz w:val="9"/>
              </w:rPr>
              <w:t>31019</w:t>
            </w:r>
          </w:p>
        </w:tc>
        <w:tc>
          <w:tcPr>
            <w:tcW w:w="1260" w:type="dxa"/>
            <w:vAlign w:val="center"/>
          </w:tcPr>
          <w:p w14:paraId="0F4F9560">
            <w:pPr>
              <w:jc w:val="left"/>
            </w:pPr>
            <w:r>
              <w:rPr>
                <w:rFonts w:ascii="宋体" w:hAnsi="宋体" w:eastAsia="宋体" w:cs="宋体"/>
                <w:b w:val="0"/>
                <w:i w:val="0"/>
                <w:color w:val="000000"/>
                <w:sz w:val="9"/>
              </w:rPr>
              <w:t xml:space="preserve">  其他交通工具购置</w:t>
            </w:r>
          </w:p>
        </w:tc>
        <w:tc>
          <w:tcPr>
            <w:tcW w:w="786" w:type="dxa"/>
            <w:vAlign w:val="center"/>
          </w:tcPr>
          <w:p w14:paraId="20E487F1"/>
        </w:tc>
      </w:tr>
      <w:tr w14:paraId="214262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6A3008F0">
            <w:pPr>
              <w:jc w:val="left"/>
            </w:pPr>
            <w:r>
              <w:rPr>
                <w:rFonts w:ascii="宋体" w:hAnsi="宋体" w:eastAsia="宋体" w:cs="宋体"/>
                <w:b w:val="0"/>
                <w:i w:val="0"/>
                <w:color w:val="000000"/>
                <w:sz w:val="9"/>
              </w:rPr>
              <w:t>30305</w:t>
            </w:r>
          </w:p>
        </w:tc>
        <w:tc>
          <w:tcPr>
            <w:tcW w:w="1740" w:type="dxa"/>
            <w:vAlign w:val="center"/>
          </w:tcPr>
          <w:p w14:paraId="29A8874A">
            <w:pPr>
              <w:jc w:val="left"/>
            </w:pPr>
            <w:r>
              <w:rPr>
                <w:rFonts w:ascii="宋体" w:hAnsi="宋体" w:eastAsia="宋体" w:cs="宋体"/>
                <w:b w:val="0"/>
                <w:i w:val="0"/>
                <w:color w:val="000000"/>
                <w:sz w:val="9"/>
              </w:rPr>
              <w:t xml:space="preserve">  生活补贴</w:t>
            </w:r>
          </w:p>
        </w:tc>
        <w:tc>
          <w:tcPr>
            <w:tcW w:w="800" w:type="dxa"/>
            <w:vAlign w:val="center"/>
          </w:tcPr>
          <w:p w14:paraId="3A55DE40">
            <w:pPr>
              <w:jc w:val="right"/>
            </w:pPr>
            <w:r>
              <w:rPr>
                <w:rFonts w:ascii="宋体" w:hAnsi="宋体" w:eastAsia="宋体" w:cs="宋体"/>
                <w:b w:val="0"/>
                <w:i w:val="0"/>
                <w:color w:val="000000"/>
                <w:sz w:val="9"/>
              </w:rPr>
              <w:t>0.90</w:t>
            </w:r>
          </w:p>
        </w:tc>
        <w:tc>
          <w:tcPr>
            <w:tcW w:w="540" w:type="dxa"/>
            <w:vAlign w:val="center"/>
          </w:tcPr>
          <w:p w14:paraId="59AE1248">
            <w:pPr>
              <w:jc w:val="left"/>
            </w:pPr>
            <w:r>
              <w:rPr>
                <w:rFonts w:ascii="宋体" w:hAnsi="宋体" w:eastAsia="宋体" w:cs="宋体"/>
                <w:b w:val="0"/>
                <w:i w:val="0"/>
                <w:color w:val="000000"/>
                <w:sz w:val="9"/>
              </w:rPr>
              <w:t>30225</w:t>
            </w:r>
          </w:p>
        </w:tc>
        <w:tc>
          <w:tcPr>
            <w:tcW w:w="1380" w:type="dxa"/>
            <w:vAlign w:val="center"/>
          </w:tcPr>
          <w:p w14:paraId="5B8CE7D0">
            <w:pPr>
              <w:jc w:val="left"/>
            </w:pPr>
            <w:r>
              <w:rPr>
                <w:rFonts w:ascii="宋体" w:hAnsi="宋体" w:eastAsia="宋体" w:cs="宋体"/>
                <w:b w:val="0"/>
                <w:i w:val="0"/>
                <w:color w:val="000000"/>
                <w:sz w:val="9"/>
              </w:rPr>
              <w:t xml:space="preserve">  专用燃料费</w:t>
            </w:r>
          </w:p>
        </w:tc>
        <w:tc>
          <w:tcPr>
            <w:tcW w:w="820" w:type="dxa"/>
            <w:vAlign w:val="center"/>
          </w:tcPr>
          <w:p w14:paraId="68F7D3C1"/>
        </w:tc>
        <w:tc>
          <w:tcPr>
            <w:tcW w:w="540" w:type="dxa"/>
            <w:vAlign w:val="center"/>
          </w:tcPr>
          <w:p w14:paraId="47988481">
            <w:pPr>
              <w:jc w:val="left"/>
            </w:pPr>
            <w:r>
              <w:rPr>
                <w:rFonts w:ascii="宋体" w:hAnsi="宋体" w:eastAsia="宋体" w:cs="宋体"/>
                <w:b w:val="0"/>
                <w:i w:val="0"/>
                <w:color w:val="000000"/>
                <w:sz w:val="9"/>
              </w:rPr>
              <w:t>31021</w:t>
            </w:r>
          </w:p>
        </w:tc>
        <w:tc>
          <w:tcPr>
            <w:tcW w:w="1260" w:type="dxa"/>
            <w:vAlign w:val="center"/>
          </w:tcPr>
          <w:p w14:paraId="004B44F8">
            <w:pPr>
              <w:jc w:val="left"/>
            </w:pPr>
            <w:r>
              <w:rPr>
                <w:rFonts w:ascii="宋体" w:hAnsi="宋体" w:eastAsia="宋体" w:cs="宋体"/>
                <w:b w:val="0"/>
                <w:i w:val="0"/>
                <w:color w:val="000000"/>
                <w:sz w:val="9"/>
              </w:rPr>
              <w:t xml:space="preserve">  文物和陈列品购置</w:t>
            </w:r>
          </w:p>
        </w:tc>
        <w:tc>
          <w:tcPr>
            <w:tcW w:w="786" w:type="dxa"/>
            <w:vAlign w:val="center"/>
          </w:tcPr>
          <w:p w14:paraId="51D7EBE6"/>
        </w:tc>
      </w:tr>
      <w:tr w14:paraId="2FAFD4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01EA35D0">
            <w:pPr>
              <w:jc w:val="left"/>
            </w:pPr>
            <w:r>
              <w:rPr>
                <w:rFonts w:ascii="宋体" w:hAnsi="宋体" w:eastAsia="宋体" w:cs="宋体"/>
                <w:b w:val="0"/>
                <w:i w:val="0"/>
                <w:color w:val="000000"/>
                <w:sz w:val="9"/>
              </w:rPr>
              <w:t>30306</w:t>
            </w:r>
          </w:p>
        </w:tc>
        <w:tc>
          <w:tcPr>
            <w:tcW w:w="1740" w:type="dxa"/>
            <w:vAlign w:val="center"/>
          </w:tcPr>
          <w:p w14:paraId="0565DEC6">
            <w:pPr>
              <w:jc w:val="left"/>
            </w:pPr>
            <w:r>
              <w:rPr>
                <w:rFonts w:ascii="宋体" w:hAnsi="宋体" w:eastAsia="宋体" w:cs="宋体"/>
                <w:b w:val="0"/>
                <w:i w:val="0"/>
                <w:color w:val="000000"/>
                <w:sz w:val="9"/>
              </w:rPr>
              <w:t xml:space="preserve">  救济费</w:t>
            </w:r>
          </w:p>
        </w:tc>
        <w:tc>
          <w:tcPr>
            <w:tcW w:w="800" w:type="dxa"/>
            <w:vAlign w:val="center"/>
          </w:tcPr>
          <w:p w14:paraId="33C8BEDC"/>
        </w:tc>
        <w:tc>
          <w:tcPr>
            <w:tcW w:w="540" w:type="dxa"/>
            <w:vAlign w:val="center"/>
          </w:tcPr>
          <w:p w14:paraId="68F322E5">
            <w:pPr>
              <w:jc w:val="left"/>
            </w:pPr>
            <w:r>
              <w:rPr>
                <w:rFonts w:ascii="宋体" w:hAnsi="宋体" w:eastAsia="宋体" w:cs="宋体"/>
                <w:b w:val="0"/>
                <w:i w:val="0"/>
                <w:color w:val="000000"/>
                <w:sz w:val="9"/>
              </w:rPr>
              <w:t>30226</w:t>
            </w:r>
          </w:p>
        </w:tc>
        <w:tc>
          <w:tcPr>
            <w:tcW w:w="1380" w:type="dxa"/>
            <w:vAlign w:val="center"/>
          </w:tcPr>
          <w:p w14:paraId="3BB0FC44">
            <w:pPr>
              <w:jc w:val="left"/>
            </w:pPr>
            <w:r>
              <w:rPr>
                <w:rFonts w:ascii="宋体" w:hAnsi="宋体" w:eastAsia="宋体" w:cs="宋体"/>
                <w:b w:val="0"/>
                <w:i w:val="0"/>
                <w:color w:val="000000"/>
                <w:sz w:val="9"/>
              </w:rPr>
              <w:t xml:space="preserve">  劳务费</w:t>
            </w:r>
          </w:p>
        </w:tc>
        <w:tc>
          <w:tcPr>
            <w:tcW w:w="820" w:type="dxa"/>
            <w:vAlign w:val="center"/>
          </w:tcPr>
          <w:p w14:paraId="48CD6980">
            <w:pPr>
              <w:jc w:val="right"/>
            </w:pPr>
            <w:r>
              <w:rPr>
                <w:rFonts w:ascii="宋体" w:hAnsi="宋体" w:eastAsia="宋体" w:cs="宋体"/>
                <w:b w:val="0"/>
                <w:i w:val="0"/>
                <w:color w:val="000000"/>
                <w:sz w:val="9"/>
              </w:rPr>
              <w:t>86.40</w:t>
            </w:r>
          </w:p>
        </w:tc>
        <w:tc>
          <w:tcPr>
            <w:tcW w:w="540" w:type="dxa"/>
            <w:vAlign w:val="center"/>
          </w:tcPr>
          <w:p w14:paraId="33B38C8C">
            <w:pPr>
              <w:jc w:val="left"/>
            </w:pPr>
            <w:r>
              <w:rPr>
                <w:rFonts w:ascii="宋体" w:hAnsi="宋体" w:eastAsia="宋体" w:cs="宋体"/>
                <w:b w:val="0"/>
                <w:i w:val="0"/>
                <w:color w:val="000000"/>
                <w:sz w:val="9"/>
              </w:rPr>
              <w:t>31022</w:t>
            </w:r>
          </w:p>
        </w:tc>
        <w:tc>
          <w:tcPr>
            <w:tcW w:w="1260" w:type="dxa"/>
            <w:vAlign w:val="center"/>
          </w:tcPr>
          <w:p w14:paraId="53246919">
            <w:pPr>
              <w:jc w:val="left"/>
            </w:pPr>
            <w:r>
              <w:rPr>
                <w:rFonts w:ascii="宋体" w:hAnsi="宋体" w:eastAsia="宋体" w:cs="宋体"/>
                <w:b w:val="0"/>
                <w:i w:val="0"/>
                <w:color w:val="000000"/>
                <w:sz w:val="9"/>
              </w:rPr>
              <w:t xml:space="preserve">  无形资产购置</w:t>
            </w:r>
          </w:p>
        </w:tc>
        <w:tc>
          <w:tcPr>
            <w:tcW w:w="786" w:type="dxa"/>
            <w:vAlign w:val="center"/>
          </w:tcPr>
          <w:p w14:paraId="6457613F"/>
        </w:tc>
      </w:tr>
      <w:tr w14:paraId="3CC74A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5CDE33BB">
            <w:pPr>
              <w:jc w:val="left"/>
            </w:pPr>
            <w:r>
              <w:rPr>
                <w:rFonts w:ascii="宋体" w:hAnsi="宋体" w:eastAsia="宋体" w:cs="宋体"/>
                <w:b w:val="0"/>
                <w:i w:val="0"/>
                <w:color w:val="000000"/>
                <w:sz w:val="9"/>
              </w:rPr>
              <w:t>30307</w:t>
            </w:r>
          </w:p>
        </w:tc>
        <w:tc>
          <w:tcPr>
            <w:tcW w:w="1740" w:type="dxa"/>
            <w:vAlign w:val="center"/>
          </w:tcPr>
          <w:p w14:paraId="6041CB1E">
            <w:pPr>
              <w:jc w:val="left"/>
            </w:pPr>
            <w:r>
              <w:rPr>
                <w:rFonts w:ascii="宋体" w:hAnsi="宋体" w:eastAsia="宋体" w:cs="宋体"/>
                <w:b w:val="0"/>
                <w:i w:val="0"/>
                <w:color w:val="000000"/>
                <w:sz w:val="9"/>
              </w:rPr>
              <w:t xml:space="preserve">  医疗费补助</w:t>
            </w:r>
          </w:p>
        </w:tc>
        <w:tc>
          <w:tcPr>
            <w:tcW w:w="800" w:type="dxa"/>
            <w:vAlign w:val="center"/>
          </w:tcPr>
          <w:p w14:paraId="2C790570"/>
        </w:tc>
        <w:tc>
          <w:tcPr>
            <w:tcW w:w="540" w:type="dxa"/>
            <w:vAlign w:val="center"/>
          </w:tcPr>
          <w:p w14:paraId="0F6DD589">
            <w:pPr>
              <w:jc w:val="left"/>
            </w:pPr>
            <w:r>
              <w:rPr>
                <w:rFonts w:ascii="宋体" w:hAnsi="宋体" w:eastAsia="宋体" w:cs="宋体"/>
                <w:b w:val="0"/>
                <w:i w:val="0"/>
                <w:color w:val="000000"/>
                <w:sz w:val="9"/>
              </w:rPr>
              <w:t>30227</w:t>
            </w:r>
          </w:p>
        </w:tc>
        <w:tc>
          <w:tcPr>
            <w:tcW w:w="1380" w:type="dxa"/>
            <w:vAlign w:val="center"/>
          </w:tcPr>
          <w:p w14:paraId="21D3D875">
            <w:pPr>
              <w:jc w:val="left"/>
            </w:pPr>
            <w:r>
              <w:rPr>
                <w:rFonts w:ascii="宋体" w:hAnsi="宋体" w:eastAsia="宋体" w:cs="宋体"/>
                <w:b w:val="0"/>
                <w:i w:val="0"/>
                <w:color w:val="000000"/>
                <w:sz w:val="9"/>
              </w:rPr>
              <w:t xml:space="preserve">  委托业务费</w:t>
            </w:r>
          </w:p>
        </w:tc>
        <w:tc>
          <w:tcPr>
            <w:tcW w:w="820" w:type="dxa"/>
            <w:vAlign w:val="center"/>
          </w:tcPr>
          <w:p w14:paraId="5C90F424"/>
        </w:tc>
        <w:tc>
          <w:tcPr>
            <w:tcW w:w="540" w:type="dxa"/>
            <w:vAlign w:val="center"/>
          </w:tcPr>
          <w:p w14:paraId="3C893E71">
            <w:pPr>
              <w:jc w:val="left"/>
            </w:pPr>
            <w:r>
              <w:rPr>
                <w:rFonts w:ascii="宋体" w:hAnsi="宋体" w:eastAsia="宋体" w:cs="宋体"/>
                <w:b w:val="0"/>
                <w:i w:val="0"/>
                <w:color w:val="000000"/>
                <w:sz w:val="9"/>
              </w:rPr>
              <w:t>31099</w:t>
            </w:r>
          </w:p>
        </w:tc>
        <w:tc>
          <w:tcPr>
            <w:tcW w:w="1260" w:type="dxa"/>
            <w:vAlign w:val="center"/>
          </w:tcPr>
          <w:p w14:paraId="33A965A1">
            <w:pPr>
              <w:jc w:val="left"/>
            </w:pPr>
            <w:r>
              <w:rPr>
                <w:rFonts w:ascii="宋体" w:hAnsi="宋体" w:eastAsia="宋体" w:cs="宋体"/>
                <w:b w:val="0"/>
                <w:i w:val="0"/>
                <w:color w:val="000000"/>
                <w:sz w:val="9"/>
              </w:rPr>
              <w:t xml:space="preserve">  其他资本性支出</w:t>
            </w:r>
          </w:p>
        </w:tc>
        <w:tc>
          <w:tcPr>
            <w:tcW w:w="786" w:type="dxa"/>
            <w:vAlign w:val="center"/>
          </w:tcPr>
          <w:p w14:paraId="0B4A2A1C"/>
        </w:tc>
      </w:tr>
      <w:tr w14:paraId="29CED1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22C56B18">
            <w:pPr>
              <w:jc w:val="left"/>
            </w:pPr>
            <w:r>
              <w:rPr>
                <w:rFonts w:ascii="宋体" w:hAnsi="宋体" w:eastAsia="宋体" w:cs="宋体"/>
                <w:b w:val="0"/>
                <w:i w:val="0"/>
                <w:color w:val="000000"/>
                <w:sz w:val="9"/>
              </w:rPr>
              <w:t>30308</w:t>
            </w:r>
          </w:p>
        </w:tc>
        <w:tc>
          <w:tcPr>
            <w:tcW w:w="1740" w:type="dxa"/>
            <w:vAlign w:val="center"/>
          </w:tcPr>
          <w:p w14:paraId="0A60F670">
            <w:pPr>
              <w:jc w:val="left"/>
            </w:pPr>
            <w:r>
              <w:rPr>
                <w:rFonts w:ascii="宋体" w:hAnsi="宋体" w:eastAsia="宋体" w:cs="宋体"/>
                <w:b w:val="0"/>
                <w:i w:val="0"/>
                <w:color w:val="000000"/>
                <w:sz w:val="9"/>
              </w:rPr>
              <w:t xml:space="preserve">  助学金</w:t>
            </w:r>
          </w:p>
        </w:tc>
        <w:tc>
          <w:tcPr>
            <w:tcW w:w="800" w:type="dxa"/>
            <w:vAlign w:val="center"/>
          </w:tcPr>
          <w:p w14:paraId="045A58F7"/>
        </w:tc>
        <w:tc>
          <w:tcPr>
            <w:tcW w:w="540" w:type="dxa"/>
            <w:vAlign w:val="center"/>
          </w:tcPr>
          <w:p w14:paraId="5819AB67">
            <w:pPr>
              <w:jc w:val="left"/>
            </w:pPr>
            <w:r>
              <w:rPr>
                <w:rFonts w:ascii="宋体" w:hAnsi="宋体" w:eastAsia="宋体" w:cs="宋体"/>
                <w:b w:val="0"/>
                <w:i w:val="0"/>
                <w:color w:val="000000"/>
                <w:sz w:val="9"/>
              </w:rPr>
              <w:t>30228</w:t>
            </w:r>
          </w:p>
        </w:tc>
        <w:tc>
          <w:tcPr>
            <w:tcW w:w="1380" w:type="dxa"/>
            <w:vAlign w:val="center"/>
          </w:tcPr>
          <w:p w14:paraId="2AECE7FD">
            <w:pPr>
              <w:jc w:val="left"/>
            </w:pPr>
            <w:r>
              <w:rPr>
                <w:rFonts w:ascii="宋体" w:hAnsi="宋体" w:eastAsia="宋体" w:cs="宋体"/>
                <w:b w:val="0"/>
                <w:i w:val="0"/>
                <w:color w:val="000000"/>
                <w:sz w:val="9"/>
              </w:rPr>
              <w:t xml:space="preserve">  工会经费</w:t>
            </w:r>
          </w:p>
        </w:tc>
        <w:tc>
          <w:tcPr>
            <w:tcW w:w="820" w:type="dxa"/>
            <w:vAlign w:val="center"/>
          </w:tcPr>
          <w:p w14:paraId="3D6A834F">
            <w:pPr>
              <w:jc w:val="right"/>
            </w:pPr>
            <w:r>
              <w:rPr>
                <w:rFonts w:ascii="宋体" w:hAnsi="宋体" w:eastAsia="宋体" w:cs="宋体"/>
                <w:b w:val="0"/>
                <w:i w:val="0"/>
                <w:color w:val="000000"/>
                <w:sz w:val="9"/>
              </w:rPr>
              <w:t>2.04</w:t>
            </w:r>
          </w:p>
        </w:tc>
        <w:tc>
          <w:tcPr>
            <w:tcW w:w="540" w:type="dxa"/>
            <w:vAlign w:val="center"/>
          </w:tcPr>
          <w:p w14:paraId="511DE92C">
            <w:pPr>
              <w:jc w:val="left"/>
            </w:pPr>
            <w:r>
              <w:rPr>
                <w:rFonts w:ascii="宋体" w:hAnsi="宋体" w:eastAsia="宋体" w:cs="宋体"/>
                <w:b/>
                <w:i w:val="0"/>
                <w:color w:val="000000"/>
                <w:sz w:val="9"/>
              </w:rPr>
              <w:t>312</w:t>
            </w:r>
          </w:p>
        </w:tc>
        <w:tc>
          <w:tcPr>
            <w:tcW w:w="1260" w:type="dxa"/>
            <w:vAlign w:val="center"/>
          </w:tcPr>
          <w:p w14:paraId="32544128">
            <w:pPr>
              <w:jc w:val="left"/>
            </w:pPr>
            <w:r>
              <w:rPr>
                <w:rFonts w:ascii="宋体" w:hAnsi="宋体" w:eastAsia="宋体" w:cs="宋体"/>
                <w:b/>
                <w:i w:val="0"/>
                <w:color w:val="000000"/>
                <w:sz w:val="9"/>
              </w:rPr>
              <w:t>对企业补助</w:t>
            </w:r>
          </w:p>
        </w:tc>
        <w:tc>
          <w:tcPr>
            <w:tcW w:w="786" w:type="dxa"/>
            <w:vAlign w:val="center"/>
          </w:tcPr>
          <w:p w14:paraId="2A005239"/>
        </w:tc>
      </w:tr>
      <w:tr w14:paraId="686ABA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33CF3B78">
            <w:pPr>
              <w:jc w:val="left"/>
            </w:pPr>
            <w:r>
              <w:rPr>
                <w:rFonts w:ascii="宋体" w:hAnsi="宋体" w:eastAsia="宋体" w:cs="宋体"/>
                <w:b w:val="0"/>
                <w:i w:val="0"/>
                <w:color w:val="000000"/>
                <w:sz w:val="9"/>
              </w:rPr>
              <w:t>30309</w:t>
            </w:r>
          </w:p>
        </w:tc>
        <w:tc>
          <w:tcPr>
            <w:tcW w:w="1740" w:type="dxa"/>
            <w:vAlign w:val="center"/>
          </w:tcPr>
          <w:p w14:paraId="00FEBE8C">
            <w:pPr>
              <w:jc w:val="left"/>
            </w:pPr>
            <w:r>
              <w:rPr>
                <w:rFonts w:ascii="宋体" w:hAnsi="宋体" w:eastAsia="宋体" w:cs="宋体"/>
                <w:b w:val="0"/>
                <w:i w:val="0"/>
                <w:color w:val="000000"/>
                <w:sz w:val="9"/>
              </w:rPr>
              <w:t xml:space="preserve">  奖励金</w:t>
            </w:r>
          </w:p>
        </w:tc>
        <w:tc>
          <w:tcPr>
            <w:tcW w:w="800" w:type="dxa"/>
            <w:vAlign w:val="center"/>
          </w:tcPr>
          <w:p w14:paraId="11382A89"/>
        </w:tc>
        <w:tc>
          <w:tcPr>
            <w:tcW w:w="540" w:type="dxa"/>
            <w:vAlign w:val="center"/>
          </w:tcPr>
          <w:p w14:paraId="4F4CABD3">
            <w:pPr>
              <w:jc w:val="left"/>
            </w:pPr>
            <w:r>
              <w:rPr>
                <w:rFonts w:ascii="宋体" w:hAnsi="宋体" w:eastAsia="宋体" w:cs="宋体"/>
                <w:b w:val="0"/>
                <w:i w:val="0"/>
                <w:color w:val="000000"/>
                <w:sz w:val="9"/>
              </w:rPr>
              <w:t>30229</w:t>
            </w:r>
          </w:p>
        </w:tc>
        <w:tc>
          <w:tcPr>
            <w:tcW w:w="1380" w:type="dxa"/>
            <w:vAlign w:val="center"/>
          </w:tcPr>
          <w:p w14:paraId="7AF42C41">
            <w:pPr>
              <w:jc w:val="left"/>
            </w:pPr>
            <w:r>
              <w:rPr>
                <w:rFonts w:ascii="宋体" w:hAnsi="宋体" w:eastAsia="宋体" w:cs="宋体"/>
                <w:b w:val="0"/>
                <w:i w:val="0"/>
                <w:color w:val="000000"/>
                <w:sz w:val="9"/>
              </w:rPr>
              <w:t xml:space="preserve">  福利费</w:t>
            </w:r>
          </w:p>
        </w:tc>
        <w:tc>
          <w:tcPr>
            <w:tcW w:w="820" w:type="dxa"/>
            <w:vAlign w:val="center"/>
          </w:tcPr>
          <w:p w14:paraId="281631F7">
            <w:pPr>
              <w:jc w:val="right"/>
            </w:pPr>
            <w:r>
              <w:rPr>
                <w:rFonts w:ascii="宋体" w:hAnsi="宋体" w:eastAsia="宋体" w:cs="宋体"/>
                <w:b w:val="0"/>
                <w:i w:val="0"/>
                <w:color w:val="000000"/>
                <w:sz w:val="9"/>
              </w:rPr>
              <w:t>1.01</w:t>
            </w:r>
          </w:p>
        </w:tc>
        <w:tc>
          <w:tcPr>
            <w:tcW w:w="540" w:type="dxa"/>
            <w:vAlign w:val="center"/>
          </w:tcPr>
          <w:p w14:paraId="160A5F73">
            <w:pPr>
              <w:jc w:val="left"/>
            </w:pPr>
            <w:r>
              <w:rPr>
                <w:rFonts w:ascii="宋体" w:hAnsi="宋体" w:eastAsia="宋体" w:cs="宋体"/>
                <w:b w:val="0"/>
                <w:i w:val="0"/>
                <w:color w:val="000000"/>
                <w:sz w:val="9"/>
              </w:rPr>
              <w:t>31201</w:t>
            </w:r>
          </w:p>
        </w:tc>
        <w:tc>
          <w:tcPr>
            <w:tcW w:w="1260" w:type="dxa"/>
            <w:vAlign w:val="center"/>
          </w:tcPr>
          <w:p w14:paraId="001970E7">
            <w:pPr>
              <w:jc w:val="left"/>
            </w:pPr>
            <w:r>
              <w:rPr>
                <w:rFonts w:ascii="宋体" w:hAnsi="宋体" w:eastAsia="宋体" w:cs="宋体"/>
                <w:b w:val="0"/>
                <w:i w:val="0"/>
                <w:color w:val="000000"/>
                <w:sz w:val="9"/>
              </w:rPr>
              <w:t xml:space="preserve">  资本金注入</w:t>
            </w:r>
          </w:p>
        </w:tc>
        <w:tc>
          <w:tcPr>
            <w:tcW w:w="786" w:type="dxa"/>
            <w:vAlign w:val="center"/>
          </w:tcPr>
          <w:p w14:paraId="390EB1AA"/>
        </w:tc>
      </w:tr>
      <w:tr w14:paraId="1DF338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433DEF3C">
            <w:pPr>
              <w:jc w:val="left"/>
            </w:pPr>
            <w:r>
              <w:rPr>
                <w:rFonts w:ascii="宋体" w:hAnsi="宋体" w:eastAsia="宋体" w:cs="宋体"/>
                <w:b w:val="0"/>
                <w:i w:val="0"/>
                <w:color w:val="000000"/>
                <w:sz w:val="9"/>
              </w:rPr>
              <w:t>30310</w:t>
            </w:r>
          </w:p>
        </w:tc>
        <w:tc>
          <w:tcPr>
            <w:tcW w:w="1740" w:type="dxa"/>
            <w:vAlign w:val="center"/>
          </w:tcPr>
          <w:p w14:paraId="533149D7">
            <w:pPr>
              <w:jc w:val="left"/>
            </w:pPr>
            <w:r>
              <w:rPr>
                <w:rFonts w:ascii="宋体" w:hAnsi="宋体" w:eastAsia="宋体" w:cs="宋体"/>
                <w:b w:val="0"/>
                <w:i w:val="0"/>
                <w:color w:val="000000"/>
                <w:sz w:val="9"/>
              </w:rPr>
              <w:t xml:space="preserve">  个人农业生产补贴</w:t>
            </w:r>
          </w:p>
        </w:tc>
        <w:tc>
          <w:tcPr>
            <w:tcW w:w="800" w:type="dxa"/>
            <w:vAlign w:val="center"/>
          </w:tcPr>
          <w:p w14:paraId="3FBC1240"/>
        </w:tc>
        <w:tc>
          <w:tcPr>
            <w:tcW w:w="540" w:type="dxa"/>
            <w:vAlign w:val="center"/>
          </w:tcPr>
          <w:p w14:paraId="0407FB86">
            <w:pPr>
              <w:jc w:val="left"/>
            </w:pPr>
            <w:r>
              <w:rPr>
                <w:rFonts w:ascii="宋体" w:hAnsi="宋体" w:eastAsia="宋体" w:cs="宋体"/>
                <w:b w:val="0"/>
                <w:i w:val="0"/>
                <w:color w:val="000000"/>
                <w:sz w:val="9"/>
              </w:rPr>
              <w:t>30231</w:t>
            </w:r>
          </w:p>
        </w:tc>
        <w:tc>
          <w:tcPr>
            <w:tcW w:w="1380" w:type="dxa"/>
            <w:vAlign w:val="center"/>
          </w:tcPr>
          <w:p w14:paraId="1ED35702">
            <w:pPr>
              <w:jc w:val="left"/>
            </w:pPr>
            <w:r>
              <w:rPr>
                <w:rFonts w:ascii="宋体" w:hAnsi="宋体" w:eastAsia="宋体" w:cs="宋体"/>
                <w:b w:val="0"/>
                <w:i w:val="0"/>
                <w:color w:val="000000"/>
                <w:sz w:val="9"/>
              </w:rPr>
              <w:t xml:space="preserve">  公务用车运行维护费</w:t>
            </w:r>
          </w:p>
        </w:tc>
        <w:tc>
          <w:tcPr>
            <w:tcW w:w="820" w:type="dxa"/>
            <w:vAlign w:val="center"/>
          </w:tcPr>
          <w:p w14:paraId="1594DC54"/>
        </w:tc>
        <w:tc>
          <w:tcPr>
            <w:tcW w:w="540" w:type="dxa"/>
            <w:vAlign w:val="center"/>
          </w:tcPr>
          <w:p w14:paraId="6CD975EF">
            <w:pPr>
              <w:jc w:val="left"/>
            </w:pPr>
            <w:r>
              <w:rPr>
                <w:rFonts w:ascii="宋体" w:hAnsi="宋体" w:eastAsia="宋体" w:cs="宋体"/>
                <w:b w:val="0"/>
                <w:i w:val="0"/>
                <w:color w:val="000000"/>
                <w:sz w:val="9"/>
              </w:rPr>
              <w:t>31203</w:t>
            </w:r>
          </w:p>
        </w:tc>
        <w:tc>
          <w:tcPr>
            <w:tcW w:w="1260" w:type="dxa"/>
            <w:vAlign w:val="center"/>
          </w:tcPr>
          <w:p w14:paraId="4121E905">
            <w:pPr>
              <w:jc w:val="left"/>
            </w:pPr>
            <w:r>
              <w:rPr>
                <w:rFonts w:ascii="宋体" w:hAnsi="宋体" w:eastAsia="宋体" w:cs="宋体"/>
                <w:b w:val="0"/>
                <w:i w:val="0"/>
                <w:color w:val="000000"/>
                <w:sz w:val="9"/>
              </w:rPr>
              <w:t xml:space="preserve">  政府投资基金股权投资</w:t>
            </w:r>
          </w:p>
        </w:tc>
        <w:tc>
          <w:tcPr>
            <w:tcW w:w="786" w:type="dxa"/>
            <w:vAlign w:val="center"/>
          </w:tcPr>
          <w:p w14:paraId="476715BD"/>
        </w:tc>
      </w:tr>
      <w:tr w14:paraId="4C143EC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2D51F688">
            <w:pPr>
              <w:jc w:val="left"/>
            </w:pPr>
            <w:r>
              <w:rPr>
                <w:rFonts w:ascii="宋体" w:hAnsi="宋体" w:eastAsia="宋体" w:cs="宋体"/>
                <w:b w:val="0"/>
                <w:i w:val="0"/>
                <w:color w:val="000000"/>
                <w:sz w:val="9"/>
              </w:rPr>
              <w:t>30311</w:t>
            </w:r>
          </w:p>
        </w:tc>
        <w:tc>
          <w:tcPr>
            <w:tcW w:w="1740" w:type="dxa"/>
            <w:vAlign w:val="center"/>
          </w:tcPr>
          <w:p w14:paraId="4D1A4188">
            <w:pPr>
              <w:jc w:val="left"/>
            </w:pPr>
            <w:r>
              <w:rPr>
                <w:rFonts w:ascii="宋体" w:hAnsi="宋体" w:eastAsia="宋体" w:cs="宋体"/>
                <w:b w:val="0"/>
                <w:i w:val="0"/>
                <w:color w:val="000000"/>
                <w:sz w:val="9"/>
              </w:rPr>
              <w:t xml:space="preserve">  代缴社会保险费</w:t>
            </w:r>
          </w:p>
        </w:tc>
        <w:tc>
          <w:tcPr>
            <w:tcW w:w="800" w:type="dxa"/>
            <w:vAlign w:val="center"/>
          </w:tcPr>
          <w:p w14:paraId="0F1C672F"/>
        </w:tc>
        <w:tc>
          <w:tcPr>
            <w:tcW w:w="540" w:type="dxa"/>
            <w:vAlign w:val="center"/>
          </w:tcPr>
          <w:p w14:paraId="72B2EE31">
            <w:pPr>
              <w:jc w:val="left"/>
            </w:pPr>
            <w:r>
              <w:rPr>
                <w:rFonts w:ascii="宋体" w:hAnsi="宋体" w:eastAsia="宋体" w:cs="宋体"/>
                <w:b w:val="0"/>
                <w:i w:val="0"/>
                <w:color w:val="000000"/>
                <w:sz w:val="9"/>
              </w:rPr>
              <w:t>30239</w:t>
            </w:r>
          </w:p>
        </w:tc>
        <w:tc>
          <w:tcPr>
            <w:tcW w:w="1380" w:type="dxa"/>
            <w:vAlign w:val="center"/>
          </w:tcPr>
          <w:p w14:paraId="31EFA696">
            <w:pPr>
              <w:jc w:val="left"/>
            </w:pPr>
            <w:r>
              <w:rPr>
                <w:rFonts w:ascii="宋体" w:hAnsi="宋体" w:eastAsia="宋体" w:cs="宋体"/>
                <w:b w:val="0"/>
                <w:i w:val="0"/>
                <w:color w:val="000000"/>
                <w:sz w:val="9"/>
              </w:rPr>
              <w:t xml:space="preserve">  其他交通费用</w:t>
            </w:r>
          </w:p>
        </w:tc>
        <w:tc>
          <w:tcPr>
            <w:tcW w:w="820" w:type="dxa"/>
            <w:vAlign w:val="center"/>
          </w:tcPr>
          <w:p w14:paraId="5EC53C89">
            <w:pPr>
              <w:jc w:val="right"/>
            </w:pPr>
            <w:r>
              <w:rPr>
                <w:rFonts w:ascii="宋体" w:hAnsi="宋体" w:eastAsia="宋体" w:cs="宋体"/>
                <w:b w:val="0"/>
                <w:i w:val="0"/>
                <w:color w:val="000000"/>
                <w:sz w:val="9"/>
              </w:rPr>
              <w:t>10.61</w:t>
            </w:r>
          </w:p>
        </w:tc>
        <w:tc>
          <w:tcPr>
            <w:tcW w:w="540" w:type="dxa"/>
            <w:vAlign w:val="center"/>
          </w:tcPr>
          <w:p w14:paraId="0F6FCAEB">
            <w:pPr>
              <w:jc w:val="left"/>
            </w:pPr>
            <w:r>
              <w:rPr>
                <w:rFonts w:ascii="宋体" w:hAnsi="宋体" w:eastAsia="宋体" w:cs="宋体"/>
                <w:b w:val="0"/>
                <w:i w:val="0"/>
                <w:color w:val="000000"/>
                <w:sz w:val="9"/>
              </w:rPr>
              <w:t>31204</w:t>
            </w:r>
          </w:p>
        </w:tc>
        <w:tc>
          <w:tcPr>
            <w:tcW w:w="1260" w:type="dxa"/>
            <w:vAlign w:val="center"/>
          </w:tcPr>
          <w:p w14:paraId="1E16C557">
            <w:pPr>
              <w:jc w:val="left"/>
            </w:pPr>
            <w:r>
              <w:rPr>
                <w:rFonts w:ascii="宋体" w:hAnsi="宋体" w:eastAsia="宋体" w:cs="宋体"/>
                <w:b w:val="0"/>
                <w:i w:val="0"/>
                <w:color w:val="000000"/>
                <w:sz w:val="9"/>
              </w:rPr>
              <w:t xml:space="preserve">  费用补贴</w:t>
            </w:r>
          </w:p>
        </w:tc>
        <w:tc>
          <w:tcPr>
            <w:tcW w:w="786" w:type="dxa"/>
            <w:vAlign w:val="center"/>
          </w:tcPr>
          <w:p w14:paraId="5FCCEFB4"/>
        </w:tc>
      </w:tr>
      <w:tr w14:paraId="789A9A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790D9BC1">
            <w:pPr>
              <w:jc w:val="left"/>
            </w:pPr>
            <w:r>
              <w:rPr>
                <w:rFonts w:ascii="宋体" w:hAnsi="宋体" w:eastAsia="宋体" w:cs="宋体"/>
                <w:b w:val="0"/>
                <w:i w:val="0"/>
                <w:color w:val="000000"/>
                <w:sz w:val="9"/>
              </w:rPr>
              <w:t>30399</w:t>
            </w:r>
          </w:p>
        </w:tc>
        <w:tc>
          <w:tcPr>
            <w:tcW w:w="1740" w:type="dxa"/>
            <w:vAlign w:val="center"/>
          </w:tcPr>
          <w:p w14:paraId="01263DB2">
            <w:pPr>
              <w:jc w:val="left"/>
            </w:pPr>
            <w:r>
              <w:rPr>
                <w:rFonts w:ascii="宋体" w:hAnsi="宋体" w:eastAsia="宋体" w:cs="宋体"/>
                <w:b w:val="0"/>
                <w:i w:val="0"/>
                <w:color w:val="000000"/>
                <w:sz w:val="9"/>
              </w:rPr>
              <w:t xml:space="preserve">  其他对个人和家庭的补助支出</w:t>
            </w:r>
          </w:p>
        </w:tc>
        <w:tc>
          <w:tcPr>
            <w:tcW w:w="800" w:type="dxa"/>
            <w:vAlign w:val="center"/>
          </w:tcPr>
          <w:p w14:paraId="73790572"/>
        </w:tc>
        <w:tc>
          <w:tcPr>
            <w:tcW w:w="540" w:type="dxa"/>
            <w:vAlign w:val="center"/>
          </w:tcPr>
          <w:p w14:paraId="03083C67">
            <w:pPr>
              <w:jc w:val="left"/>
            </w:pPr>
            <w:r>
              <w:rPr>
                <w:rFonts w:ascii="宋体" w:hAnsi="宋体" w:eastAsia="宋体" w:cs="宋体"/>
                <w:b w:val="0"/>
                <w:i w:val="0"/>
                <w:color w:val="000000"/>
                <w:sz w:val="9"/>
              </w:rPr>
              <w:t>30240</w:t>
            </w:r>
          </w:p>
        </w:tc>
        <w:tc>
          <w:tcPr>
            <w:tcW w:w="1380" w:type="dxa"/>
            <w:vAlign w:val="center"/>
          </w:tcPr>
          <w:p w14:paraId="48CE278E">
            <w:pPr>
              <w:jc w:val="left"/>
            </w:pPr>
            <w:r>
              <w:rPr>
                <w:rFonts w:ascii="宋体" w:hAnsi="宋体" w:eastAsia="宋体" w:cs="宋体"/>
                <w:b w:val="0"/>
                <w:i w:val="0"/>
                <w:color w:val="000000"/>
                <w:sz w:val="9"/>
              </w:rPr>
              <w:t xml:space="preserve">  税金及附加费用</w:t>
            </w:r>
          </w:p>
        </w:tc>
        <w:tc>
          <w:tcPr>
            <w:tcW w:w="820" w:type="dxa"/>
            <w:vAlign w:val="center"/>
          </w:tcPr>
          <w:p w14:paraId="5DFE1C28"/>
        </w:tc>
        <w:tc>
          <w:tcPr>
            <w:tcW w:w="540" w:type="dxa"/>
            <w:vAlign w:val="center"/>
          </w:tcPr>
          <w:p w14:paraId="2978B5D1">
            <w:pPr>
              <w:jc w:val="left"/>
            </w:pPr>
            <w:r>
              <w:rPr>
                <w:rFonts w:ascii="宋体" w:hAnsi="宋体" w:eastAsia="宋体" w:cs="宋体"/>
                <w:b w:val="0"/>
                <w:i w:val="0"/>
                <w:color w:val="000000"/>
                <w:sz w:val="9"/>
              </w:rPr>
              <w:t>31205</w:t>
            </w:r>
          </w:p>
        </w:tc>
        <w:tc>
          <w:tcPr>
            <w:tcW w:w="1260" w:type="dxa"/>
            <w:vAlign w:val="center"/>
          </w:tcPr>
          <w:p w14:paraId="21ADAFD5">
            <w:pPr>
              <w:jc w:val="left"/>
            </w:pPr>
            <w:r>
              <w:rPr>
                <w:rFonts w:ascii="宋体" w:hAnsi="宋体" w:eastAsia="宋体" w:cs="宋体"/>
                <w:b w:val="0"/>
                <w:i w:val="0"/>
                <w:color w:val="000000"/>
                <w:sz w:val="9"/>
              </w:rPr>
              <w:t xml:space="preserve">  利息补贴</w:t>
            </w:r>
          </w:p>
        </w:tc>
        <w:tc>
          <w:tcPr>
            <w:tcW w:w="786" w:type="dxa"/>
            <w:vAlign w:val="center"/>
          </w:tcPr>
          <w:p w14:paraId="035DDB82"/>
        </w:tc>
      </w:tr>
      <w:tr w14:paraId="7B6425E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64C50B20"/>
        </w:tc>
        <w:tc>
          <w:tcPr>
            <w:tcW w:w="1740" w:type="dxa"/>
            <w:vAlign w:val="center"/>
          </w:tcPr>
          <w:p w14:paraId="58E5731A"/>
        </w:tc>
        <w:tc>
          <w:tcPr>
            <w:tcW w:w="800" w:type="dxa"/>
            <w:vAlign w:val="center"/>
          </w:tcPr>
          <w:p w14:paraId="2CEBB224"/>
        </w:tc>
        <w:tc>
          <w:tcPr>
            <w:tcW w:w="540" w:type="dxa"/>
            <w:vAlign w:val="center"/>
          </w:tcPr>
          <w:p w14:paraId="0420A8B5">
            <w:pPr>
              <w:jc w:val="left"/>
            </w:pPr>
            <w:r>
              <w:rPr>
                <w:rFonts w:ascii="宋体" w:hAnsi="宋体" w:eastAsia="宋体" w:cs="宋体"/>
                <w:b w:val="0"/>
                <w:i w:val="0"/>
                <w:color w:val="000000"/>
                <w:sz w:val="9"/>
              </w:rPr>
              <w:t>30299</w:t>
            </w:r>
          </w:p>
        </w:tc>
        <w:tc>
          <w:tcPr>
            <w:tcW w:w="1380" w:type="dxa"/>
            <w:vAlign w:val="center"/>
          </w:tcPr>
          <w:p w14:paraId="089BF5B9">
            <w:pPr>
              <w:jc w:val="left"/>
            </w:pPr>
            <w:r>
              <w:rPr>
                <w:rFonts w:ascii="宋体" w:hAnsi="宋体" w:eastAsia="宋体" w:cs="宋体"/>
                <w:b w:val="0"/>
                <w:i w:val="0"/>
                <w:color w:val="000000"/>
                <w:sz w:val="9"/>
              </w:rPr>
              <w:t xml:space="preserve">  其他商品和服务支出</w:t>
            </w:r>
          </w:p>
        </w:tc>
        <w:tc>
          <w:tcPr>
            <w:tcW w:w="820" w:type="dxa"/>
            <w:vAlign w:val="center"/>
          </w:tcPr>
          <w:p w14:paraId="7B570677">
            <w:pPr>
              <w:jc w:val="right"/>
            </w:pPr>
            <w:r>
              <w:rPr>
                <w:rFonts w:ascii="宋体" w:hAnsi="宋体" w:eastAsia="宋体" w:cs="宋体"/>
                <w:b w:val="0"/>
                <w:i w:val="0"/>
                <w:color w:val="000000"/>
                <w:sz w:val="9"/>
              </w:rPr>
              <w:t>1.31</w:t>
            </w:r>
          </w:p>
        </w:tc>
        <w:tc>
          <w:tcPr>
            <w:tcW w:w="540" w:type="dxa"/>
            <w:vAlign w:val="center"/>
          </w:tcPr>
          <w:p w14:paraId="77082E4A">
            <w:pPr>
              <w:jc w:val="left"/>
            </w:pPr>
            <w:r>
              <w:rPr>
                <w:rFonts w:ascii="宋体" w:hAnsi="宋体" w:eastAsia="宋体" w:cs="宋体"/>
                <w:b w:val="0"/>
                <w:i w:val="0"/>
                <w:color w:val="000000"/>
                <w:sz w:val="9"/>
              </w:rPr>
              <w:t>31299</w:t>
            </w:r>
          </w:p>
        </w:tc>
        <w:tc>
          <w:tcPr>
            <w:tcW w:w="1260" w:type="dxa"/>
            <w:vAlign w:val="center"/>
          </w:tcPr>
          <w:p w14:paraId="41FA8060">
            <w:pPr>
              <w:jc w:val="left"/>
            </w:pPr>
            <w:r>
              <w:rPr>
                <w:rFonts w:ascii="宋体" w:hAnsi="宋体" w:eastAsia="宋体" w:cs="宋体"/>
                <w:b w:val="0"/>
                <w:i w:val="0"/>
                <w:color w:val="000000"/>
                <w:sz w:val="9"/>
              </w:rPr>
              <w:t xml:space="preserve">  其他对企业补助</w:t>
            </w:r>
          </w:p>
        </w:tc>
        <w:tc>
          <w:tcPr>
            <w:tcW w:w="786" w:type="dxa"/>
            <w:vAlign w:val="center"/>
          </w:tcPr>
          <w:p w14:paraId="22C03FFE"/>
        </w:tc>
      </w:tr>
      <w:tr w14:paraId="038C092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28E328F4"/>
        </w:tc>
        <w:tc>
          <w:tcPr>
            <w:tcW w:w="1740" w:type="dxa"/>
            <w:vAlign w:val="center"/>
          </w:tcPr>
          <w:p w14:paraId="1C5C10BD"/>
        </w:tc>
        <w:tc>
          <w:tcPr>
            <w:tcW w:w="800" w:type="dxa"/>
            <w:vAlign w:val="center"/>
          </w:tcPr>
          <w:p w14:paraId="26A7D67C"/>
        </w:tc>
        <w:tc>
          <w:tcPr>
            <w:tcW w:w="540" w:type="dxa"/>
            <w:vAlign w:val="center"/>
          </w:tcPr>
          <w:p w14:paraId="27039AE5"/>
        </w:tc>
        <w:tc>
          <w:tcPr>
            <w:tcW w:w="1380" w:type="dxa"/>
            <w:vAlign w:val="center"/>
          </w:tcPr>
          <w:p w14:paraId="6B216C74"/>
        </w:tc>
        <w:tc>
          <w:tcPr>
            <w:tcW w:w="820" w:type="dxa"/>
            <w:vAlign w:val="center"/>
          </w:tcPr>
          <w:p w14:paraId="5A9DA9AA"/>
        </w:tc>
        <w:tc>
          <w:tcPr>
            <w:tcW w:w="540" w:type="dxa"/>
            <w:vAlign w:val="center"/>
          </w:tcPr>
          <w:p w14:paraId="08DE2D12">
            <w:pPr>
              <w:jc w:val="left"/>
            </w:pPr>
            <w:r>
              <w:rPr>
                <w:rFonts w:ascii="宋体" w:hAnsi="宋体" w:eastAsia="宋体" w:cs="宋体"/>
                <w:b/>
                <w:i w:val="0"/>
                <w:color w:val="000000"/>
                <w:sz w:val="9"/>
              </w:rPr>
              <w:t>399</w:t>
            </w:r>
          </w:p>
        </w:tc>
        <w:tc>
          <w:tcPr>
            <w:tcW w:w="1260" w:type="dxa"/>
            <w:vAlign w:val="center"/>
          </w:tcPr>
          <w:p w14:paraId="04106CA8">
            <w:pPr>
              <w:jc w:val="left"/>
            </w:pPr>
            <w:r>
              <w:rPr>
                <w:rFonts w:ascii="宋体" w:hAnsi="宋体" w:eastAsia="宋体" w:cs="宋体"/>
                <w:b/>
                <w:i w:val="0"/>
                <w:color w:val="000000"/>
                <w:sz w:val="9"/>
              </w:rPr>
              <w:t>其他支出</w:t>
            </w:r>
          </w:p>
        </w:tc>
        <w:tc>
          <w:tcPr>
            <w:tcW w:w="786" w:type="dxa"/>
            <w:vAlign w:val="center"/>
          </w:tcPr>
          <w:p w14:paraId="2AF01FDC"/>
        </w:tc>
      </w:tr>
      <w:tr w14:paraId="1835FD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0D2BE7DA"/>
        </w:tc>
        <w:tc>
          <w:tcPr>
            <w:tcW w:w="1740" w:type="dxa"/>
            <w:vAlign w:val="center"/>
          </w:tcPr>
          <w:p w14:paraId="66C1AA82"/>
        </w:tc>
        <w:tc>
          <w:tcPr>
            <w:tcW w:w="800" w:type="dxa"/>
            <w:vAlign w:val="center"/>
          </w:tcPr>
          <w:p w14:paraId="77269A83"/>
        </w:tc>
        <w:tc>
          <w:tcPr>
            <w:tcW w:w="540" w:type="dxa"/>
            <w:vAlign w:val="center"/>
          </w:tcPr>
          <w:p w14:paraId="7947495F"/>
        </w:tc>
        <w:tc>
          <w:tcPr>
            <w:tcW w:w="1380" w:type="dxa"/>
            <w:vAlign w:val="center"/>
          </w:tcPr>
          <w:p w14:paraId="2D4A1231"/>
        </w:tc>
        <w:tc>
          <w:tcPr>
            <w:tcW w:w="820" w:type="dxa"/>
            <w:vAlign w:val="center"/>
          </w:tcPr>
          <w:p w14:paraId="0CD94BC2"/>
        </w:tc>
        <w:tc>
          <w:tcPr>
            <w:tcW w:w="540" w:type="dxa"/>
            <w:vAlign w:val="center"/>
          </w:tcPr>
          <w:p w14:paraId="1A4E8B28">
            <w:pPr>
              <w:jc w:val="left"/>
            </w:pPr>
            <w:r>
              <w:rPr>
                <w:rFonts w:ascii="宋体" w:hAnsi="宋体" w:eastAsia="宋体" w:cs="宋体"/>
                <w:b w:val="0"/>
                <w:i w:val="0"/>
                <w:color w:val="000000"/>
                <w:sz w:val="9"/>
              </w:rPr>
              <w:t>39907</w:t>
            </w:r>
          </w:p>
        </w:tc>
        <w:tc>
          <w:tcPr>
            <w:tcW w:w="1260" w:type="dxa"/>
            <w:vAlign w:val="center"/>
          </w:tcPr>
          <w:p w14:paraId="22CACD0C">
            <w:pPr>
              <w:jc w:val="left"/>
            </w:pPr>
            <w:r>
              <w:rPr>
                <w:rFonts w:ascii="宋体" w:hAnsi="宋体" w:eastAsia="宋体" w:cs="宋体"/>
                <w:b w:val="0"/>
                <w:i w:val="0"/>
                <w:color w:val="000000"/>
                <w:sz w:val="9"/>
              </w:rPr>
              <w:t xml:space="preserve">  国家赔偿费用支出</w:t>
            </w:r>
          </w:p>
        </w:tc>
        <w:tc>
          <w:tcPr>
            <w:tcW w:w="786" w:type="dxa"/>
            <w:vAlign w:val="center"/>
          </w:tcPr>
          <w:p w14:paraId="641DA7FF"/>
        </w:tc>
      </w:tr>
      <w:tr w14:paraId="480DAE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54" w:hRule="exact"/>
          <w:jc w:val="center"/>
        </w:trPr>
        <w:tc>
          <w:tcPr>
            <w:tcW w:w="440" w:type="dxa"/>
            <w:vAlign w:val="center"/>
          </w:tcPr>
          <w:p w14:paraId="5C5B4D54"/>
        </w:tc>
        <w:tc>
          <w:tcPr>
            <w:tcW w:w="1740" w:type="dxa"/>
            <w:vAlign w:val="center"/>
          </w:tcPr>
          <w:p w14:paraId="00A7F537"/>
        </w:tc>
        <w:tc>
          <w:tcPr>
            <w:tcW w:w="800" w:type="dxa"/>
            <w:vAlign w:val="center"/>
          </w:tcPr>
          <w:p w14:paraId="69EE922B"/>
        </w:tc>
        <w:tc>
          <w:tcPr>
            <w:tcW w:w="540" w:type="dxa"/>
            <w:vAlign w:val="center"/>
          </w:tcPr>
          <w:p w14:paraId="6D58E05D"/>
        </w:tc>
        <w:tc>
          <w:tcPr>
            <w:tcW w:w="1380" w:type="dxa"/>
            <w:vAlign w:val="center"/>
          </w:tcPr>
          <w:p w14:paraId="357ED9D8"/>
        </w:tc>
        <w:tc>
          <w:tcPr>
            <w:tcW w:w="820" w:type="dxa"/>
            <w:vAlign w:val="center"/>
          </w:tcPr>
          <w:p w14:paraId="597456AA"/>
        </w:tc>
        <w:tc>
          <w:tcPr>
            <w:tcW w:w="540" w:type="dxa"/>
            <w:vAlign w:val="center"/>
          </w:tcPr>
          <w:p w14:paraId="4346B188">
            <w:pPr>
              <w:jc w:val="left"/>
            </w:pPr>
            <w:r>
              <w:rPr>
                <w:rFonts w:ascii="宋体" w:hAnsi="宋体" w:eastAsia="宋体" w:cs="宋体"/>
                <w:b w:val="0"/>
                <w:i w:val="0"/>
                <w:color w:val="000000"/>
                <w:sz w:val="9"/>
              </w:rPr>
              <w:t>39908</w:t>
            </w:r>
          </w:p>
        </w:tc>
        <w:tc>
          <w:tcPr>
            <w:tcW w:w="1260" w:type="dxa"/>
            <w:vAlign w:val="center"/>
          </w:tcPr>
          <w:p w14:paraId="3B5CB27A">
            <w:pPr>
              <w:jc w:val="left"/>
            </w:pPr>
            <w:r>
              <w:rPr>
                <w:rFonts w:ascii="宋体" w:hAnsi="宋体" w:eastAsia="宋体" w:cs="宋体"/>
                <w:b w:val="0"/>
                <w:i w:val="0"/>
                <w:color w:val="000000"/>
                <w:sz w:val="9"/>
              </w:rPr>
              <w:t xml:space="preserve">  对民间非营利组织和群众性自治组织补贴</w:t>
            </w:r>
          </w:p>
        </w:tc>
        <w:tc>
          <w:tcPr>
            <w:tcW w:w="786" w:type="dxa"/>
            <w:vAlign w:val="center"/>
          </w:tcPr>
          <w:p w14:paraId="76C8FA00"/>
        </w:tc>
      </w:tr>
      <w:tr w14:paraId="77D840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50875942"/>
        </w:tc>
        <w:tc>
          <w:tcPr>
            <w:tcW w:w="1740" w:type="dxa"/>
            <w:vAlign w:val="center"/>
          </w:tcPr>
          <w:p w14:paraId="28F4D9A4"/>
        </w:tc>
        <w:tc>
          <w:tcPr>
            <w:tcW w:w="800" w:type="dxa"/>
            <w:vAlign w:val="center"/>
          </w:tcPr>
          <w:p w14:paraId="54BCAD65"/>
        </w:tc>
        <w:tc>
          <w:tcPr>
            <w:tcW w:w="540" w:type="dxa"/>
            <w:vAlign w:val="center"/>
          </w:tcPr>
          <w:p w14:paraId="0F2F1921"/>
        </w:tc>
        <w:tc>
          <w:tcPr>
            <w:tcW w:w="1380" w:type="dxa"/>
            <w:vAlign w:val="center"/>
          </w:tcPr>
          <w:p w14:paraId="286AA843"/>
        </w:tc>
        <w:tc>
          <w:tcPr>
            <w:tcW w:w="820" w:type="dxa"/>
            <w:vAlign w:val="center"/>
          </w:tcPr>
          <w:p w14:paraId="19262D78"/>
        </w:tc>
        <w:tc>
          <w:tcPr>
            <w:tcW w:w="540" w:type="dxa"/>
            <w:vAlign w:val="center"/>
          </w:tcPr>
          <w:p w14:paraId="15ACECE0">
            <w:pPr>
              <w:jc w:val="left"/>
            </w:pPr>
            <w:r>
              <w:rPr>
                <w:rFonts w:ascii="宋体" w:hAnsi="宋体" w:eastAsia="宋体" w:cs="宋体"/>
                <w:b w:val="0"/>
                <w:i w:val="0"/>
                <w:color w:val="000000"/>
                <w:sz w:val="9"/>
              </w:rPr>
              <w:t>39909</w:t>
            </w:r>
          </w:p>
        </w:tc>
        <w:tc>
          <w:tcPr>
            <w:tcW w:w="1260" w:type="dxa"/>
            <w:vAlign w:val="center"/>
          </w:tcPr>
          <w:p w14:paraId="0B75D5AB">
            <w:pPr>
              <w:jc w:val="left"/>
            </w:pPr>
            <w:r>
              <w:rPr>
                <w:rFonts w:ascii="宋体" w:hAnsi="宋体" w:eastAsia="宋体" w:cs="宋体"/>
                <w:b w:val="0"/>
                <w:i w:val="0"/>
                <w:color w:val="000000"/>
                <w:sz w:val="9"/>
              </w:rPr>
              <w:t>经常性赠与</w:t>
            </w:r>
          </w:p>
        </w:tc>
        <w:tc>
          <w:tcPr>
            <w:tcW w:w="786" w:type="dxa"/>
            <w:vAlign w:val="center"/>
          </w:tcPr>
          <w:p w14:paraId="2FD02A1B"/>
        </w:tc>
      </w:tr>
      <w:tr w14:paraId="7AAFD82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vAlign w:val="center"/>
          </w:tcPr>
          <w:p w14:paraId="1058B333"/>
        </w:tc>
        <w:tc>
          <w:tcPr>
            <w:tcW w:w="1740" w:type="dxa"/>
            <w:vAlign w:val="center"/>
          </w:tcPr>
          <w:p w14:paraId="1978BE70"/>
        </w:tc>
        <w:tc>
          <w:tcPr>
            <w:tcW w:w="800" w:type="dxa"/>
            <w:vAlign w:val="center"/>
          </w:tcPr>
          <w:p w14:paraId="7F16847E"/>
        </w:tc>
        <w:tc>
          <w:tcPr>
            <w:tcW w:w="540" w:type="dxa"/>
            <w:vAlign w:val="center"/>
          </w:tcPr>
          <w:p w14:paraId="2E832E0F"/>
        </w:tc>
        <w:tc>
          <w:tcPr>
            <w:tcW w:w="1380" w:type="dxa"/>
            <w:vAlign w:val="center"/>
          </w:tcPr>
          <w:p w14:paraId="34DE11F8"/>
        </w:tc>
        <w:tc>
          <w:tcPr>
            <w:tcW w:w="820" w:type="dxa"/>
            <w:vAlign w:val="center"/>
          </w:tcPr>
          <w:p w14:paraId="133B9785"/>
        </w:tc>
        <w:tc>
          <w:tcPr>
            <w:tcW w:w="540" w:type="dxa"/>
            <w:vAlign w:val="center"/>
          </w:tcPr>
          <w:p w14:paraId="306B1AF7">
            <w:pPr>
              <w:jc w:val="left"/>
            </w:pPr>
            <w:r>
              <w:rPr>
                <w:rFonts w:ascii="宋体" w:hAnsi="宋体" w:eastAsia="宋体" w:cs="宋体"/>
                <w:b w:val="0"/>
                <w:i w:val="0"/>
                <w:color w:val="000000"/>
                <w:sz w:val="9"/>
              </w:rPr>
              <w:t>39910</w:t>
            </w:r>
          </w:p>
        </w:tc>
        <w:tc>
          <w:tcPr>
            <w:tcW w:w="1260" w:type="dxa"/>
            <w:vAlign w:val="center"/>
          </w:tcPr>
          <w:p w14:paraId="1DBF9DBB">
            <w:pPr>
              <w:jc w:val="left"/>
            </w:pPr>
            <w:r>
              <w:rPr>
                <w:rFonts w:ascii="宋体" w:hAnsi="宋体" w:eastAsia="宋体" w:cs="宋体"/>
                <w:b w:val="0"/>
                <w:i w:val="0"/>
                <w:color w:val="000000"/>
                <w:sz w:val="9"/>
              </w:rPr>
              <w:t>资本性赠与</w:t>
            </w:r>
          </w:p>
        </w:tc>
        <w:tc>
          <w:tcPr>
            <w:tcW w:w="786" w:type="dxa"/>
            <w:vAlign w:val="center"/>
          </w:tcPr>
          <w:p w14:paraId="39FACEB5"/>
        </w:tc>
      </w:tr>
      <w:tr w14:paraId="42BDE7F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4" w:hRule="exact"/>
          <w:jc w:val="center"/>
        </w:trPr>
        <w:tc>
          <w:tcPr>
            <w:tcW w:w="440" w:type="dxa"/>
            <w:vAlign w:val="center"/>
          </w:tcPr>
          <w:p w14:paraId="13FC8AFE"/>
        </w:tc>
        <w:tc>
          <w:tcPr>
            <w:tcW w:w="1740" w:type="dxa"/>
            <w:vAlign w:val="center"/>
          </w:tcPr>
          <w:p w14:paraId="22BD4665"/>
        </w:tc>
        <w:tc>
          <w:tcPr>
            <w:tcW w:w="800" w:type="dxa"/>
            <w:vAlign w:val="center"/>
          </w:tcPr>
          <w:p w14:paraId="4FF156F6"/>
        </w:tc>
        <w:tc>
          <w:tcPr>
            <w:tcW w:w="540" w:type="dxa"/>
            <w:vAlign w:val="center"/>
          </w:tcPr>
          <w:p w14:paraId="1DB25015"/>
        </w:tc>
        <w:tc>
          <w:tcPr>
            <w:tcW w:w="1380" w:type="dxa"/>
            <w:vAlign w:val="center"/>
          </w:tcPr>
          <w:p w14:paraId="4B179A84"/>
        </w:tc>
        <w:tc>
          <w:tcPr>
            <w:tcW w:w="820" w:type="dxa"/>
            <w:vAlign w:val="center"/>
          </w:tcPr>
          <w:p w14:paraId="3EBEA784"/>
        </w:tc>
        <w:tc>
          <w:tcPr>
            <w:tcW w:w="540" w:type="dxa"/>
            <w:vAlign w:val="center"/>
          </w:tcPr>
          <w:p w14:paraId="31DE56E2">
            <w:pPr>
              <w:jc w:val="left"/>
            </w:pPr>
            <w:r>
              <w:rPr>
                <w:rFonts w:ascii="宋体" w:hAnsi="宋体" w:eastAsia="宋体" w:cs="宋体"/>
                <w:b w:val="0"/>
                <w:i w:val="0"/>
                <w:color w:val="000000"/>
                <w:sz w:val="9"/>
              </w:rPr>
              <w:t>39999</w:t>
            </w:r>
          </w:p>
        </w:tc>
        <w:tc>
          <w:tcPr>
            <w:tcW w:w="1260" w:type="dxa"/>
            <w:vAlign w:val="center"/>
          </w:tcPr>
          <w:p w14:paraId="40C15794">
            <w:pPr>
              <w:jc w:val="left"/>
            </w:pPr>
            <w:r>
              <w:rPr>
                <w:rFonts w:ascii="宋体" w:hAnsi="宋体" w:eastAsia="宋体" w:cs="宋体"/>
                <w:b w:val="0"/>
                <w:i w:val="0"/>
                <w:color w:val="000000"/>
                <w:sz w:val="9"/>
              </w:rPr>
              <w:t xml:space="preserve">  其他支出</w:t>
            </w:r>
          </w:p>
        </w:tc>
        <w:tc>
          <w:tcPr>
            <w:tcW w:w="786" w:type="dxa"/>
            <w:vAlign w:val="center"/>
          </w:tcPr>
          <w:p w14:paraId="10997B00"/>
        </w:tc>
      </w:tr>
      <w:tr w14:paraId="019A24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440" w:type="dxa"/>
            <w:gridSpan w:val="2"/>
            <w:vAlign w:val="center"/>
          </w:tcPr>
          <w:p w14:paraId="28D89DA5">
            <w:pPr>
              <w:jc w:val="center"/>
            </w:pPr>
            <w:r>
              <w:rPr>
                <w:rFonts w:ascii="宋体" w:hAnsi="宋体" w:eastAsia="宋体" w:cs="宋体"/>
                <w:b w:val="0"/>
                <w:i w:val="0"/>
                <w:color w:val="000000"/>
                <w:sz w:val="9"/>
              </w:rPr>
              <w:t>人员经费合计</w:t>
            </w:r>
          </w:p>
        </w:tc>
        <w:tc>
          <w:tcPr>
            <w:tcW w:w="800" w:type="dxa"/>
            <w:vAlign w:val="center"/>
          </w:tcPr>
          <w:p w14:paraId="60D36E58">
            <w:pPr>
              <w:jc w:val="right"/>
            </w:pPr>
            <w:r>
              <w:rPr>
                <w:rFonts w:ascii="宋体" w:hAnsi="宋体" w:eastAsia="宋体" w:cs="宋体"/>
                <w:b w:val="0"/>
                <w:i w:val="0"/>
                <w:color w:val="000000"/>
                <w:sz w:val="9"/>
              </w:rPr>
              <w:t>406.96</w:t>
            </w:r>
          </w:p>
        </w:tc>
        <w:tc>
          <w:tcPr>
            <w:tcW w:w="540" w:type="dxa"/>
            <w:gridSpan w:val="5"/>
            <w:vAlign w:val="center"/>
          </w:tcPr>
          <w:p w14:paraId="456B5100">
            <w:pPr>
              <w:jc w:val="center"/>
            </w:pPr>
            <w:r>
              <w:rPr>
                <w:rFonts w:ascii="宋体" w:hAnsi="宋体" w:eastAsia="宋体" w:cs="宋体"/>
                <w:b w:val="0"/>
                <w:i w:val="0"/>
                <w:color w:val="000000"/>
                <w:sz w:val="9"/>
              </w:rPr>
              <w:t>公用支出合计</w:t>
            </w:r>
          </w:p>
        </w:tc>
        <w:tc>
          <w:tcPr>
            <w:tcW w:w="786" w:type="dxa"/>
            <w:vAlign w:val="center"/>
          </w:tcPr>
          <w:p w14:paraId="7C991036">
            <w:pPr>
              <w:jc w:val="right"/>
            </w:pPr>
            <w:r>
              <w:rPr>
                <w:rFonts w:ascii="宋体" w:hAnsi="宋体" w:eastAsia="宋体" w:cs="宋体"/>
                <w:b w:val="0"/>
                <w:i w:val="0"/>
                <w:color w:val="000000"/>
                <w:sz w:val="9"/>
              </w:rPr>
              <w:t>141.04</w:t>
            </w:r>
          </w:p>
        </w:tc>
      </w:tr>
      <w:tr w14:paraId="3D5F4E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42" w:hRule="exact"/>
          <w:jc w:val="center"/>
        </w:trPr>
        <w:tc>
          <w:tcPr>
            <w:tcW w:w="44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42FE00C7">
            <w:pPr>
              <w:jc w:val="left"/>
            </w:pPr>
            <w:r>
              <w:rPr>
                <w:rFonts w:ascii="宋体" w:hAnsi="宋体" w:eastAsia="宋体" w:cs="宋体"/>
                <w:b w:val="0"/>
                <w:i w:val="0"/>
                <w:color w:val="000000"/>
                <w:sz w:val="11"/>
              </w:rPr>
              <w:t>注：本表反映部门(单位)本年度一般公共预算财政拨款基本支出明细情况。</w:t>
            </w:r>
          </w:p>
        </w:tc>
      </w:tr>
    </w:tbl>
    <w:p w14:paraId="741A4445">
      <w:pPr>
        <w:snapToGrid w:val="0"/>
        <w:spacing w:before="200" w:after="200" w:line="200" w:lineRule="auto"/>
      </w:pPr>
      <w:r>
        <w:rPr>
          <w:sz w:val="8"/>
        </w:rPr>
        <w:t xml:space="preserve"> </w:t>
      </w:r>
    </w:p>
    <w:p w14:paraId="13753093">
      <w:pPr>
        <w:pageBreakBefore/>
        <w:jc w:val="center"/>
        <w:outlineLvl w:val="1"/>
        <w:rPr>
          <w:rFonts w:hint="eastAsia" w:ascii="黑体" w:hAnsi="宋体" w:eastAsia="黑体" w:cs="黑体"/>
          <w:sz w:val="32"/>
          <w:szCs w:val="32"/>
          <w:lang w:bidi="en-AU"/>
        </w:rPr>
      </w:pPr>
      <w:r>
        <w:rPr>
          <w:rFonts w:hint="eastAsia" w:ascii="黑体" w:hAnsi="宋体" w:eastAsia="黑体" w:cs="黑体"/>
          <w:sz w:val="32"/>
          <w:szCs w:val="32"/>
          <w:lang w:bidi="en-AU"/>
        </w:rPr>
        <w:t>政府性基金预算财政拨款收入支出决算表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3153"/>
        <w:gridCol w:w="2000"/>
        <w:gridCol w:w="3153"/>
      </w:tblGrid>
      <w:tr w14:paraId="3B0C60C0">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gridSpan w:val="3"/>
          </w:tcPr>
          <w:p w14:paraId="19694143">
            <w:pPr>
              <w:jc w:val="right"/>
            </w:pPr>
            <w:r>
              <w:rPr>
                <w:rFonts w:ascii="宋体" w:hAnsi="宋体" w:eastAsia="宋体" w:cs="宋体"/>
                <w:sz w:val="20"/>
              </w:rPr>
              <w:t>公开07表</w:t>
            </w:r>
          </w:p>
        </w:tc>
      </w:tr>
      <w:tr w14:paraId="0C408A46">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tcPr>
          <w:p w14:paraId="1A2D9B1D">
            <w:pPr>
              <w:jc w:val="left"/>
            </w:pPr>
            <w:r>
              <w:rPr>
                <w:rFonts w:ascii="宋体" w:hAnsi="宋体" w:eastAsia="宋体" w:cs="宋体"/>
                <w:sz w:val="20"/>
              </w:rPr>
              <w:t>部门：江西客家博物院</w:t>
            </w:r>
          </w:p>
        </w:tc>
        <w:tc>
          <w:tcPr>
            <w:tcW w:w="2000" w:type="dxa"/>
          </w:tcPr>
          <w:p w14:paraId="5B502461">
            <w:pPr>
              <w:jc w:val="center"/>
            </w:pPr>
            <w:r>
              <w:rPr>
                <w:rFonts w:ascii="宋体" w:hAnsi="宋体" w:eastAsia="宋体" w:cs="宋体"/>
                <w:sz w:val="20"/>
              </w:rPr>
              <w:t>2023年度</w:t>
            </w:r>
          </w:p>
        </w:tc>
        <w:tc>
          <w:tcPr>
            <w:tcW w:w="3153" w:type="dxa"/>
          </w:tcPr>
          <w:p w14:paraId="55FE68B3">
            <w:pPr>
              <w:jc w:val="right"/>
            </w:pPr>
            <w:r>
              <w:rPr>
                <w:rFonts w:ascii="宋体" w:hAnsi="宋体" w:eastAsia="宋体" w:cs="宋体"/>
                <w:sz w:val="20"/>
              </w:rPr>
              <w:t>金额单位：万元</w:t>
            </w:r>
          </w:p>
        </w:tc>
      </w:tr>
    </w:tbl>
    <w:p w14:paraId="6886E4A5">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20"/>
        <w:gridCol w:w="220"/>
        <w:gridCol w:w="300"/>
        <w:gridCol w:w="1700"/>
        <w:gridCol w:w="1040"/>
        <w:gridCol w:w="940"/>
        <w:gridCol w:w="940"/>
        <w:gridCol w:w="980"/>
        <w:gridCol w:w="980"/>
        <w:gridCol w:w="986"/>
      </w:tblGrid>
      <w:tr w14:paraId="09C6AC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19" w:hRule="exact"/>
          <w:jc w:val="center"/>
        </w:trPr>
        <w:tc>
          <w:tcPr>
            <w:tcW w:w="220" w:type="dxa"/>
            <w:gridSpan w:val="4"/>
            <w:vAlign w:val="center"/>
          </w:tcPr>
          <w:p w14:paraId="16B678C2">
            <w:pPr>
              <w:jc w:val="center"/>
            </w:pPr>
            <w:r>
              <w:rPr>
                <w:rFonts w:ascii="宋体" w:hAnsi="宋体" w:eastAsia="宋体" w:cs="宋体"/>
                <w:b w:val="0"/>
                <w:i w:val="0"/>
                <w:color w:val="000000"/>
                <w:sz w:val="11"/>
              </w:rPr>
              <w:t>项    目</w:t>
            </w:r>
          </w:p>
        </w:tc>
        <w:tc>
          <w:tcPr>
            <w:tcW w:w="1040" w:type="dxa"/>
            <w:vMerge w:val="restart"/>
            <w:vAlign w:val="center"/>
          </w:tcPr>
          <w:p w14:paraId="7094BF08">
            <w:pPr>
              <w:jc w:val="center"/>
            </w:pPr>
            <w:r>
              <w:rPr>
                <w:rFonts w:ascii="宋体" w:hAnsi="宋体" w:eastAsia="宋体" w:cs="宋体"/>
                <w:b w:val="0"/>
                <w:i w:val="0"/>
                <w:color w:val="000000"/>
                <w:sz w:val="11"/>
              </w:rPr>
              <w:t>年初结转和结余</w:t>
            </w:r>
          </w:p>
        </w:tc>
        <w:tc>
          <w:tcPr>
            <w:tcW w:w="940" w:type="dxa"/>
            <w:vMerge w:val="restart"/>
            <w:vAlign w:val="center"/>
          </w:tcPr>
          <w:p w14:paraId="67393E6E">
            <w:pPr>
              <w:jc w:val="center"/>
            </w:pPr>
            <w:r>
              <w:rPr>
                <w:rFonts w:ascii="宋体" w:hAnsi="宋体" w:eastAsia="宋体" w:cs="宋体"/>
                <w:b w:val="0"/>
                <w:i w:val="0"/>
                <w:color w:val="000000"/>
                <w:sz w:val="11"/>
              </w:rPr>
              <w:t>本年收入</w:t>
            </w:r>
          </w:p>
        </w:tc>
        <w:tc>
          <w:tcPr>
            <w:tcW w:w="940" w:type="dxa"/>
            <w:gridSpan w:val="3"/>
            <w:vAlign w:val="center"/>
          </w:tcPr>
          <w:p w14:paraId="35B7E446">
            <w:pPr>
              <w:jc w:val="center"/>
            </w:pPr>
            <w:r>
              <w:rPr>
                <w:rFonts w:ascii="宋体" w:hAnsi="宋体" w:eastAsia="宋体" w:cs="宋体"/>
                <w:b w:val="0"/>
                <w:i w:val="0"/>
                <w:color w:val="000000"/>
                <w:sz w:val="11"/>
              </w:rPr>
              <w:t>本年支出</w:t>
            </w:r>
          </w:p>
        </w:tc>
        <w:tc>
          <w:tcPr>
            <w:tcW w:w="986" w:type="dxa"/>
            <w:vMerge w:val="restart"/>
            <w:vAlign w:val="center"/>
          </w:tcPr>
          <w:p w14:paraId="07456A42">
            <w:pPr>
              <w:jc w:val="center"/>
            </w:pPr>
            <w:r>
              <w:rPr>
                <w:rFonts w:ascii="宋体" w:hAnsi="宋体" w:eastAsia="宋体" w:cs="宋体"/>
                <w:b w:val="0"/>
                <w:i w:val="0"/>
                <w:color w:val="000000"/>
                <w:sz w:val="11"/>
              </w:rPr>
              <w:t>年末结转和结余</w:t>
            </w:r>
          </w:p>
        </w:tc>
      </w:tr>
      <w:tr w14:paraId="04793A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44" w:hRule="exact"/>
          <w:jc w:val="center"/>
        </w:trPr>
        <w:tc>
          <w:tcPr>
            <w:tcW w:w="220" w:type="dxa"/>
            <w:gridSpan w:val="3"/>
            <w:vMerge w:val="restart"/>
            <w:vAlign w:val="center"/>
          </w:tcPr>
          <w:p w14:paraId="7DD060D4">
            <w:pPr>
              <w:jc w:val="center"/>
            </w:pPr>
            <w:r>
              <w:rPr>
                <w:rFonts w:ascii="宋体" w:hAnsi="宋体" w:eastAsia="宋体" w:cs="宋体"/>
                <w:b w:val="0"/>
                <w:i w:val="0"/>
                <w:color w:val="000000"/>
                <w:sz w:val="11"/>
              </w:rPr>
              <w:t>支出功能分类科目编码</w:t>
            </w:r>
          </w:p>
        </w:tc>
        <w:tc>
          <w:tcPr>
            <w:tcW w:w="1700" w:type="dxa"/>
            <w:vMerge w:val="restart"/>
            <w:vAlign w:val="center"/>
          </w:tcPr>
          <w:p w14:paraId="7ABB08DB">
            <w:pPr>
              <w:jc w:val="center"/>
            </w:pPr>
            <w:r>
              <w:rPr>
                <w:rFonts w:ascii="宋体" w:hAnsi="宋体" w:eastAsia="宋体" w:cs="宋体"/>
                <w:b w:val="0"/>
                <w:i w:val="0"/>
                <w:color w:val="000000"/>
                <w:sz w:val="11"/>
              </w:rPr>
              <w:t>科目名称</w:t>
            </w:r>
          </w:p>
        </w:tc>
        <w:tc>
          <w:tcPr>
            <w:tcW w:w="1040" w:type="dxa"/>
            <w:vMerge w:val="continue"/>
            <w:vAlign w:val="center"/>
          </w:tcPr>
          <w:p w14:paraId="01E7CEEB"/>
        </w:tc>
        <w:tc>
          <w:tcPr>
            <w:tcW w:w="940" w:type="dxa"/>
            <w:vMerge w:val="continue"/>
            <w:vAlign w:val="center"/>
          </w:tcPr>
          <w:p w14:paraId="702ABF3F"/>
        </w:tc>
        <w:tc>
          <w:tcPr>
            <w:tcW w:w="940" w:type="dxa"/>
            <w:vMerge w:val="restart"/>
            <w:vAlign w:val="center"/>
          </w:tcPr>
          <w:p w14:paraId="742CFCA8">
            <w:pPr>
              <w:jc w:val="center"/>
            </w:pPr>
            <w:r>
              <w:rPr>
                <w:rFonts w:ascii="宋体" w:hAnsi="宋体" w:eastAsia="宋体" w:cs="宋体"/>
                <w:b w:val="0"/>
                <w:i w:val="0"/>
                <w:color w:val="000000"/>
                <w:sz w:val="11"/>
              </w:rPr>
              <w:t>小计</w:t>
            </w:r>
          </w:p>
        </w:tc>
        <w:tc>
          <w:tcPr>
            <w:tcW w:w="980" w:type="dxa"/>
            <w:vMerge w:val="restart"/>
            <w:vAlign w:val="center"/>
          </w:tcPr>
          <w:p w14:paraId="2451CD54">
            <w:pPr>
              <w:jc w:val="center"/>
            </w:pPr>
            <w:r>
              <w:rPr>
                <w:rFonts w:ascii="宋体" w:hAnsi="宋体" w:eastAsia="宋体" w:cs="宋体"/>
                <w:b w:val="0"/>
                <w:i w:val="0"/>
                <w:color w:val="000000"/>
                <w:sz w:val="11"/>
              </w:rPr>
              <w:t>基本支出</w:t>
            </w:r>
          </w:p>
        </w:tc>
        <w:tc>
          <w:tcPr>
            <w:tcW w:w="980" w:type="dxa"/>
            <w:vMerge w:val="restart"/>
            <w:vAlign w:val="center"/>
          </w:tcPr>
          <w:p w14:paraId="5377BCA0">
            <w:pPr>
              <w:jc w:val="center"/>
            </w:pPr>
            <w:r>
              <w:rPr>
                <w:rFonts w:ascii="宋体" w:hAnsi="宋体" w:eastAsia="宋体" w:cs="宋体"/>
                <w:b w:val="0"/>
                <w:i w:val="0"/>
                <w:color w:val="000000"/>
                <w:sz w:val="11"/>
              </w:rPr>
              <w:t>项目支出</w:t>
            </w:r>
          </w:p>
        </w:tc>
        <w:tc>
          <w:tcPr>
            <w:tcW w:w="986" w:type="dxa"/>
            <w:vMerge w:val="continue"/>
            <w:vAlign w:val="center"/>
          </w:tcPr>
          <w:p w14:paraId="40993234"/>
        </w:tc>
      </w:tr>
      <w:tr w14:paraId="2071A9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44" w:hRule="exact"/>
          <w:jc w:val="center"/>
        </w:trPr>
        <w:tc>
          <w:tcPr>
            <w:tcW w:w="220" w:type="dxa"/>
            <w:gridSpan w:val="3"/>
            <w:vMerge w:val="continue"/>
            <w:vAlign w:val="center"/>
          </w:tcPr>
          <w:p w14:paraId="725DEF3E"/>
        </w:tc>
        <w:tc>
          <w:tcPr>
            <w:tcW w:w="1700" w:type="dxa"/>
            <w:vMerge w:val="continue"/>
            <w:vAlign w:val="center"/>
          </w:tcPr>
          <w:p w14:paraId="4A28688F"/>
        </w:tc>
        <w:tc>
          <w:tcPr>
            <w:tcW w:w="1040" w:type="dxa"/>
            <w:vMerge w:val="continue"/>
            <w:vAlign w:val="center"/>
          </w:tcPr>
          <w:p w14:paraId="402F1233"/>
        </w:tc>
        <w:tc>
          <w:tcPr>
            <w:tcW w:w="940" w:type="dxa"/>
            <w:vMerge w:val="continue"/>
            <w:vAlign w:val="center"/>
          </w:tcPr>
          <w:p w14:paraId="0EBE1A12"/>
        </w:tc>
        <w:tc>
          <w:tcPr>
            <w:tcW w:w="940" w:type="dxa"/>
            <w:vMerge w:val="continue"/>
            <w:vAlign w:val="center"/>
          </w:tcPr>
          <w:p w14:paraId="7FFA67C8"/>
        </w:tc>
        <w:tc>
          <w:tcPr>
            <w:tcW w:w="980" w:type="dxa"/>
            <w:vMerge w:val="continue"/>
            <w:vAlign w:val="center"/>
          </w:tcPr>
          <w:p w14:paraId="69266253"/>
        </w:tc>
        <w:tc>
          <w:tcPr>
            <w:tcW w:w="980" w:type="dxa"/>
            <w:vMerge w:val="continue"/>
            <w:vAlign w:val="center"/>
          </w:tcPr>
          <w:p w14:paraId="2EB9A3F2"/>
        </w:tc>
        <w:tc>
          <w:tcPr>
            <w:tcW w:w="986" w:type="dxa"/>
            <w:vMerge w:val="continue"/>
            <w:vAlign w:val="center"/>
          </w:tcPr>
          <w:p w14:paraId="29F60A55"/>
        </w:tc>
      </w:tr>
      <w:tr w14:paraId="59FB00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44" w:hRule="exact"/>
          <w:jc w:val="center"/>
        </w:trPr>
        <w:tc>
          <w:tcPr>
            <w:tcW w:w="220" w:type="dxa"/>
            <w:gridSpan w:val="3"/>
            <w:vMerge w:val="continue"/>
            <w:vAlign w:val="center"/>
          </w:tcPr>
          <w:p w14:paraId="24F1B3A1"/>
        </w:tc>
        <w:tc>
          <w:tcPr>
            <w:tcW w:w="1700" w:type="dxa"/>
            <w:vMerge w:val="continue"/>
            <w:vAlign w:val="center"/>
          </w:tcPr>
          <w:p w14:paraId="1F6FBC81"/>
        </w:tc>
        <w:tc>
          <w:tcPr>
            <w:tcW w:w="1040" w:type="dxa"/>
            <w:vMerge w:val="continue"/>
            <w:vAlign w:val="center"/>
          </w:tcPr>
          <w:p w14:paraId="59DB4AF0"/>
        </w:tc>
        <w:tc>
          <w:tcPr>
            <w:tcW w:w="940" w:type="dxa"/>
            <w:vMerge w:val="continue"/>
            <w:vAlign w:val="center"/>
          </w:tcPr>
          <w:p w14:paraId="3D9B2234"/>
        </w:tc>
        <w:tc>
          <w:tcPr>
            <w:tcW w:w="940" w:type="dxa"/>
            <w:vMerge w:val="continue"/>
            <w:vAlign w:val="center"/>
          </w:tcPr>
          <w:p w14:paraId="7CE4C64F"/>
        </w:tc>
        <w:tc>
          <w:tcPr>
            <w:tcW w:w="980" w:type="dxa"/>
            <w:vMerge w:val="continue"/>
            <w:vAlign w:val="center"/>
          </w:tcPr>
          <w:p w14:paraId="0C317DB6"/>
        </w:tc>
        <w:tc>
          <w:tcPr>
            <w:tcW w:w="980" w:type="dxa"/>
            <w:vMerge w:val="continue"/>
            <w:vAlign w:val="center"/>
          </w:tcPr>
          <w:p w14:paraId="0C3FB575"/>
        </w:tc>
        <w:tc>
          <w:tcPr>
            <w:tcW w:w="986" w:type="dxa"/>
            <w:vMerge w:val="continue"/>
            <w:vAlign w:val="center"/>
          </w:tcPr>
          <w:p w14:paraId="2E48CF83"/>
        </w:tc>
      </w:tr>
      <w:tr w14:paraId="2320C06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8" w:hRule="exact"/>
          <w:jc w:val="center"/>
        </w:trPr>
        <w:tc>
          <w:tcPr>
            <w:tcW w:w="220" w:type="dxa"/>
            <w:vMerge w:val="restart"/>
            <w:vAlign w:val="center"/>
          </w:tcPr>
          <w:p w14:paraId="5B6335E9">
            <w:pPr>
              <w:jc w:val="center"/>
            </w:pPr>
            <w:r>
              <w:rPr>
                <w:rFonts w:ascii="宋体" w:hAnsi="宋体" w:eastAsia="宋体" w:cs="宋体"/>
                <w:b w:val="0"/>
                <w:i w:val="0"/>
                <w:color w:val="000000"/>
                <w:sz w:val="11"/>
              </w:rPr>
              <w:t>类</w:t>
            </w:r>
          </w:p>
        </w:tc>
        <w:tc>
          <w:tcPr>
            <w:tcW w:w="220" w:type="dxa"/>
            <w:vMerge w:val="restart"/>
            <w:vAlign w:val="center"/>
          </w:tcPr>
          <w:p w14:paraId="6B8F02EA">
            <w:pPr>
              <w:jc w:val="center"/>
            </w:pPr>
            <w:r>
              <w:rPr>
                <w:rFonts w:ascii="宋体" w:hAnsi="宋体" w:eastAsia="宋体" w:cs="宋体"/>
                <w:b w:val="0"/>
                <w:i w:val="0"/>
                <w:color w:val="000000"/>
                <w:sz w:val="11"/>
              </w:rPr>
              <w:t>款</w:t>
            </w:r>
          </w:p>
        </w:tc>
        <w:tc>
          <w:tcPr>
            <w:tcW w:w="300" w:type="dxa"/>
            <w:vMerge w:val="restart"/>
            <w:vAlign w:val="center"/>
          </w:tcPr>
          <w:p w14:paraId="4F328021">
            <w:pPr>
              <w:jc w:val="center"/>
            </w:pPr>
            <w:r>
              <w:rPr>
                <w:rFonts w:ascii="宋体" w:hAnsi="宋体" w:eastAsia="宋体" w:cs="宋体"/>
                <w:b w:val="0"/>
                <w:i w:val="0"/>
                <w:color w:val="000000"/>
                <w:sz w:val="11"/>
              </w:rPr>
              <w:t>项</w:t>
            </w:r>
          </w:p>
        </w:tc>
        <w:tc>
          <w:tcPr>
            <w:tcW w:w="1700" w:type="dxa"/>
            <w:vAlign w:val="center"/>
          </w:tcPr>
          <w:p w14:paraId="071007F4">
            <w:pPr>
              <w:jc w:val="center"/>
            </w:pPr>
            <w:r>
              <w:rPr>
                <w:rFonts w:ascii="宋体" w:hAnsi="宋体" w:eastAsia="宋体" w:cs="宋体"/>
                <w:b w:val="0"/>
                <w:i w:val="0"/>
                <w:color w:val="000000"/>
                <w:sz w:val="11"/>
              </w:rPr>
              <w:t>栏次</w:t>
            </w:r>
          </w:p>
        </w:tc>
        <w:tc>
          <w:tcPr>
            <w:tcW w:w="1040" w:type="dxa"/>
            <w:vAlign w:val="center"/>
          </w:tcPr>
          <w:p w14:paraId="0AEB4043">
            <w:pPr>
              <w:jc w:val="center"/>
            </w:pPr>
            <w:r>
              <w:rPr>
                <w:rFonts w:ascii="宋体" w:hAnsi="宋体" w:eastAsia="宋体" w:cs="宋体"/>
                <w:b w:val="0"/>
                <w:i w:val="0"/>
                <w:color w:val="000000"/>
                <w:sz w:val="11"/>
              </w:rPr>
              <w:t>1</w:t>
            </w:r>
          </w:p>
        </w:tc>
        <w:tc>
          <w:tcPr>
            <w:tcW w:w="940" w:type="dxa"/>
            <w:vAlign w:val="center"/>
          </w:tcPr>
          <w:p w14:paraId="798F7600">
            <w:pPr>
              <w:jc w:val="center"/>
            </w:pPr>
            <w:r>
              <w:rPr>
                <w:rFonts w:ascii="宋体" w:hAnsi="宋体" w:eastAsia="宋体" w:cs="宋体"/>
                <w:b w:val="0"/>
                <w:i w:val="0"/>
                <w:color w:val="000000"/>
                <w:sz w:val="11"/>
              </w:rPr>
              <w:t>2</w:t>
            </w:r>
          </w:p>
        </w:tc>
        <w:tc>
          <w:tcPr>
            <w:tcW w:w="940" w:type="dxa"/>
            <w:vAlign w:val="center"/>
          </w:tcPr>
          <w:p w14:paraId="00949A1D">
            <w:pPr>
              <w:jc w:val="center"/>
            </w:pPr>
            <w:r>
              <w:rPr>
                <w:rFonts w:ascii="宋体" w:hAnsi="宋体" w:eastAsia="宋体" w:cs="宋体"/>
                <w:b w:val="0"/>
                <w:i w:val="0"/>
                <w:color w:val="000000"/>
                <w:sz w:val="11"/>
              </w:rPr>
              <w:t>3</w:t>
            </w:r>
          </w:p>
        </w:tc>
        <w:tc>
          <w:tcPr>
            <w:tcW w:w="980" w:type="dxa"/>
            <w:vAlign w:val="center"/>
          </w:tcPr>
          <w:p w14:paraId="4F17198D">
            <w:pPr>
              <w:jc w:val="center"/>
            </w:pPr>
            <w:r>
              <w:rPr>
                <w:rFonts w:ascii="宋体" w:hAnsi="宋体" w:eastAsia="宋体" w:cs="宋体"/>
                <w:b w:val="0"/>
                <w:i w:val="0"/>
                <w:color w:val="000000"/>
                <w:sz w:val="11"/>
              </w:rPr>
              <w:t>4</w:t>
            </w:r>
          </w:p>
        </w:tc>
        <w:tc>
          <w:tcPr>
            <w:tcW w:w="980" w:type="dxa"/>
            <w:vAlign w:val="center"/>
          </w:tcPr>
          <w:p w14:paraId="7E3BF4F8">
            <w:pPr>
              <w:jc w:val="center"/>
            </w:pPr>
            <w:r>
              <w:rPr>
                <w:rFonts w:ascii="宋体" w:hAnsi="宋体" w:eastAsia="宋体" w:cs="宋体"/>
                <w:b w:val="0"/>
                <w:i w:val="0"/>
                <w:color w:val="000000"/>
                <w:sz w:val="11"/>
              </w:rPr>
              <w:t>5</w:t>
            </w:r>
          </w:p>
        </w:tc>
        <w:tc>
          <w:tcPr>
            <w:tcW w:w="986" w:type="dxa"/>
            <w:vAlign w:val="center"/>
          </w:tcPr>
          <w:p w14:paraId="35F1523B">
            <w:pPr>
              <w:jc w:val="center"/>
            </w:pPr>
            <w:r>
              <w:rPr>
                <w:rFonts w:ascii="宋体" w:hAnsi="宋体" w:eastAsia="宋体" w:cs="宋体"/>
                <w:b w:val="0"/>
                <w:i w:val="0"/>
                <w:color w:val="000000"/>
                <w:sz w:val="11"/>
              </w:rPr>
              <w:t>6</w:t>
            </w:r>
          </w:p>
        </w:tc>
      </w:tr>
      <w:tr w14:paraId="0E7659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44" w:hRule="exact"/>
          <w:jc w:val="center"/>
        </w:trPr>
        <w:tc>
          <w:tcPr>
            <w:tcW w:w="220" w:type="dxa"/>
            <w:vMerge w:val="continue"/>
            <w:vAlign w:val="center"/>
          </w:tcPr>
          <w:p w14:paraId="108D6C84"/>
        </w:tc>
        <w:tc>
          <w:tcPr>
            <w:tcW w:w="220" w:type="dxa"/>
            <w:vMerge w:val="continue"/>
            <w:vAlign w:val="center"/>
          </w:tcPr>
          <w:p w14:paraId="645CABC0"/>
        </w:tc>
        <w:tc>
          <w:tcPr>
            <w:tcW w:w="300" w:type="dxa"/>
            <w:vMerge w:val="continue"/>
            <w:vAlign w:val="center"/>
          </w:tcPr>
          <w:p w14:paraId="6655954F"/>
        </w:tc>
        <w:tc>
          <w:tcPr>
            <w:tcW w:w="1700" w:type="dxa"/>
            <w:vAlign w:val="center"/>
          </w:tcPr>
          <w:p w14:paraId="5C5BDBE9">
            <w:pPr>
              <w:jc w:val="center"/>
            </w:pPr>
            <w:r>
              <w:rPr>
                <w:rFonts w:ascii="宋体" w:hAnsi="宋体" w:eastAsia="宋体" w:cs="宋体"/>
                <w:b w:val="0"/>
                <w:i w:val="0"/>
                <w:color w:val="000000"/>
                <w:sz w:val="11"/>
              </w:rPr>
              <w:t>合计</w:t>
            </w:r>
          </w:p>
        </w:tc>
        <w:tc>
          <w:tcPr>
            <w:tcW w:w="1040" w:type="dxa"/>
            <w:vAlign w:val="center"/>
          </w:tcPr>
          <w:p w14:paraId="4F682BAC"/>
        </w:tc>
        <w:tc>
          <w:tcPr>
            <w:tcW w:w="940" w:type="dxa"/>
            <w:vAlign w:val="center"/>
          </w:tcPr>
          <w:p w14:paraId="6ED7F077">
            <w:pPr>
              <w:jc w:val="right"/>
            </w:pPr>
            <w:r>
              <w:rPr>
                <w:rFonts w:ascii="宋体" w:hAnsi="宋体" w:eastAsia="宋体" w:cs="宋体"/>
                <w:b w:val="0"/>
                <w:i w:val="0"/>
                <w:color w:val="000000"/>
                <w:sz w:val="11"/>
              </w:rPr>
              <w:t>1,800.00</w:t>
            </w:r>
          </w:p>
        </w:tc>
        <w:tc>
          <w:tcPr>
            <w:tcW w:w="940" w:type="dxa"/>
            <w:vAlign w:val="center"/>
          </w:tcPr>
          <w:p w14:paraId="383C1D7C">
            <w:pPr>
              <w:jc w:val="right"/>
            </w:pPr>
            <w:r>
              <w:rPr>
                <w:rFonts w:ascii="宋体" w:hAnsi="宋体" w:eastAsia="宋体" w:cs="宋体"/>
                <w:b w:val="0"/>
                <w:i w:val="0"/>
                <w:color w:val="000000"/>
                <w:sz w:val="11"/>
              </w:rPr>
              <w:t>1,800.00</w:t>
            </w:r>
          </w:p>
        </w:tc>
        <w:tc>
          <w:tcPr>
            <w:tcW w:w="980" w:type="dxa"/>
            <w:vAlign w:val="center"/>
          </w:tcPr>
          <w:p w14:paraId="754777CB"/>
        </w:tc>
        <w:tc>
          <w:tcPr>
            <w:tcW w:w="980" w:type="dxa"/>
            <w:vAlign w:val="center"/>
          </w:tcPr>
          <w:p w14:paraId="6FADD399">
            <w:pPr>
              <w:jc w:val="right"/>
            </w:pPr>
            <w:r>
              <w:rPr>
                <w:rFonts w:ascii="宋体" w:hAnsi="宋体" w:eastAsia="宋体" w:cs="宋体"/>
                <w:b w:val="0"/>
                <w:i w:val="0"/>
                <w:color w:val="000000"/>
                <w:sz w:val="11"/>
              </w:rPr>
              <w:t>1,800.00</w:t>
            </w:r>
          </w:p>
        </w:tc>
        <w:tc>
          <w:tcPr>
            <w:tcW w:w="986" w:type="dxa"/>
            <w:vAlign w:val="center"/>
          </w:tcPr>
          <w:p w14:paraId="71D105A8"/>
        </w:tc>
      </w:tr>
      <w:tr w14:paraId="0BADA2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44" w:hRule="exact"/>
          <w:jc w:val="center"/>
        </w:trPr>
        <w:tc>
          <w:tcPr>
            <w:tcW w:w="220" w:type="dxa"/>
            <w:gridSpan w:val="3"/>
            <w:vAlign w:val="center"/>
          </w:tcPr>
          <w:p w14:paraId="3972D61F">
            <w:pPr>
              <w:jc w:val="left"/>
            </w:pPr>
            <w:r>
              <w:rPr>
                <w:rFonts w:ascii="宋体" w:hAnsi="宋体" w:eastAsia="宋体" w:cs="宋体"/>
                <w:b w:val="0"/>
                <w:i w:val="0"/>
                <w:color w:val="000000"/>
                <w:sz w:val="11"/>
              </w:rPr>
              <w:t>212</w:t>
            </w:r>
          </w:p>
        </w:tc>
        <w:tc>
          <w:tcPr>
            <w:tcW w:w="1700" w:type="dxa"/>
            <w:vAlign w:val="center"/>
          </w:tcPr>
          <w:p w14:paraId="66C40229">
            <w:pPr>
              <w:jc w:val="left"/>
            </w:pPr>
            <w:r>
              <w:rPr>
                <w:rFonts w:ascii="宋体" w:hAnsi="宋体" w:eastAsia="宋体" w:cs="宋体"/>
                <w:b w:val="0"/>
                <w:i w:val="0"/>
                <w:color w:val="000000"/>
                <w:sz w:val="11"/>
              </w:rPr>
              <w:t>城乡社区支出</w:t>
            </w:r>
          </w:p>
        </w:tc>
        <w:tc>
          <w:tcPr>
            <w:tcW w:w="1040" w:type="dxa"/>
            <w:vAlign w:val="center"/>
          </w:tcPr>
          <w:p w14:paraId="23401697"/>
        </w:tc>
        <w:tc>
          <w:tcPr>
            <w:tcW w:w="940" w:type="dxa"/>
            <w:vAlign w:val="center"/>
          </w:tcPr>
          <w:p w14:paraId="04F35167">
            <w:pPr>
              <w:jc w:val="right"/>
            </w:pPr>
            <w:r>
              <w:rPr>
                <w:rFonts w:ascii="宋体" w:hAnsi="宋体" w:eastAsia="宋体" w:cs="宋体"/>
                <w:b w:val="0"/>
                <w:i w:val="0"/>
                <w:color w:val="000000"/>
                <w:sz w:val="11"/>
              </w:rPr>
              <w:t>1,800.00</w:t>
            </w:r>
          </w:p>
        </w:tc>
        <w:tc>
          <w:tcPr>
            <w:tcW w:w="940" w:type="dxa"/>
            <w:vAlign w:val="center"/>
          </w:tcPr>
          <w:p w14:paraId="5D654C5F">
            <w:pPr>
              <w:jc w:val="right"/>
            </w:pPr>
            <w:r>
              <w:rPr>
                <w:rFonts w:ascii="宋体" w:hAnsi="宋体" w:eastAsia="宋体" w:cs="宋体"/>
                <w:b w:val="0"/>
                <w:i w:val="0"/>
                <w:color w:val="000000"/>
                <w:sz w:val="11"/>
              </w:rPr>
              <w:t>1,800.00</w:t>
            </w:r>
          </w:p>
        </w:tc>
        <w:tc>
          <w:tcPr>
            <w:tcW w:w="980" w:type="dxa"/>
            <w:vAlign w:val="center"/>
          </w:tcPr>
          <w:p w14:paraId="5F64B29B"/>
        </w:tc>
        <w:tc>
          <w:tcPr>
            <w:tcW w:w="980" w:type="dxa"/>
            <w:vAlign w:val="center"/>
          </w:tcPr>
          <w:p w14:paraId="438F1B36">
            <w:pPr>
              <w:jc w:val="right"/>
            </w:pPr>
            <w:r>
              <w:rPr>
                <w:rFonts w:ascii="宋体" w:hAnsi="宋体" w:eastAsia="宋体" w:cs="宋体"/>
                <w:b w:val="0"/>
                <w:i w:val="0"/>
                <w:color w:val="000000"/>
                <w:sz w:val="11"/>
              </w:rPr>
              <w:t>1,800.00</w:t>
            </w:r>
          </w:p>
        </w:tc>
        <w:tc>
          <w:tcPr>
            <w:tcW w:w="986" w:type="dxa"/>
            <w:vAlign w:val="center"/>
          </w:tcPr>
          <w:p w14:paraId="00022587"/>
        </w:tc>
      </w:tr>
      <w:tr w14:paraId="638004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44" w:hRule="exact"/>
          <w:jc w:val="center"/>
        </w:trPr>
        <w:tc>
          <w:tcPr>
            <w:tcW w:w="220" w:type="dxa"/>
            <w:gridSpan w:val="3"/>
            <w:vAlign w:val="center"/>
          </w:tcPr>
          <w:p w14:paraId="0E88958B">
            <w:pPr>
              <w:jc w:val="left"/>
            </w:pPr>
            <w:r>
              <w:rPr>
                <w:rFonts w:ascii="宋体" w:hAnsi="宋体" w:eastAsia="宋体" w:cs="宋体"/>
                <w:b w:val="0"/>
                <w:i w:val="0"/>
                <w:color w:val="000000"/>
                <w:sz w:val="11"/>
              </w:rPr>
              <w:t>21208</w:t>
            </w:r>
          </w:p>
        </w:tc>
        <w:tc>
          <w:tcPr>
            <w:tcW w:w="1700" w:type="dxa"/>
            <w:vAlign w:val="center"/>
          </w:tcPr>
          <w:p w14:paraId="01D50AEC">
            <w:pPr>
              <w:jc w:val="left"/>
            </w:pPr>
            <w:r>
              <w:rPr>
                <w:rFonts w:ascii="宋体" w:hAnsi="宋体" w:eastAsia="宋体" w:cs="宋体"/>
                <w:b w:val="0"/>
                <w:i w:val="0"/>
                <w:color w:val="000000"/>
                <w:sz w:val="11"/>
              </w:rPr>
              <w:t>国有土地使用权出让收入安排的支出</w:t>
            </w:r>
          </w:p>
        </w:tc>
        <w:tc>
          <w:tcPr>
            <w:tcW w:w="1040" w:type="dxa"/>
            <w:vAlign w:val="center"/>
          </w:tcPr>
          <w:p w14:paraId="015B7AB6"/>
        </w:tc>
        <w:tc>
          <w:tcPr>
            <w:tcW w:w="940" w:type="dxa"/>
            <w:vAlign w:val="center"/>
          </w:tcPr>
          <w:p w14:paraId="6237349C">
            <w:pPr>
              <w:jc w:val="right"/>
            </w:pPr>
            <w:r>
              <w:rPr>
                <w:rFonts w:ascii="宋体" w:hAnsi="宋体" w:eastAsia="宋体" w:cs="宋体"/>
                <w:b w:val="0"/>
                <w:i w:val="0"/>
                <w:color w:val="000000"/>
                <w:sz w:val="11"/>
              </w:rPr>
              <w:t>1,800.00</w:t>
            </w:r>
          </w:p>
        </w:tc>
        <w:tc>
          <w:tcPr>
            <w:tcW w:w="940" w:type="dxa"/>
            <w:vAlign w:val="center"/>
          </w:tcPr>
          <w:p w14:paraId="09F75571">
            <w:pPr>
              <w:jc w:val="right"/>
            </w:pPr>
            <w:r>
              <w:rPr>
                <w:rFonts w:ascii="宋体" w:hAnsi="宋体" w:eastAsia="宋体" w:cs="宋体"/>
                <w:b w:val="0"/>
                <w:i w:val="0"/>
                <w:color w:val="000000"/>
                <w:sz w:val="11"/>
              </w:rPr>
              <w:t>1,800.00</w:t>
            </w:r>
          </w:p>
        </w:tc>
        <w:tc>
          <w:tcPr>
            <w:tcW w:w="980" w:type="dxa"/>
            <w:vAlign w:val="center"/>
          </w:tcPr>
          <w:p w14:paraId="3F577B5D"/>
        </w:tc>
        <w:tc>
          <w:tcPr>
            <w:tcW w:w="980" w:type="dxa"/>
            <w:vAlign w:val="center"/>
          </w:tcPr>
          <w:p w14:paraId="6B781FDB">
            <w:pPr>
              <w:jc w:val="right"/>
            </w:pPr>
            <w:r>
              <w:rPr>
                <w:rFonts w:ascii="宋体" w:hAnsi="宋体" w:eastAsia="宋体" w:cs="宋体"/>
                <w:b w:val="0"/>
                <w:i w:val="0"/>
                <w:color w:val="000000"/>
                <w:sz w:val="11"/>
              </w:rPr>
              <w:t>1,800.00</w:t>
            </w:r>
          </w:p>
        </w:tc>
        <w:tc>
          <w:tcPr>
            <w:tcW w:w="986" w:type="dxa"/>
            <w:vAlign w:val="center"/>
          </w:tcPr>
          <w:p w14:paraId="2DB7F750"/>
        </w:tc>
      </w:tr>
      <w:tr w14:paraId="414EE56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44" w:hRule="exact"/>
          <w:jc w:val="center"/>
        </w:trPr>
        <w:tc>
          <w:tcPr>
            <w:tcW w:w="220" w:type="dxa"/>
            <w:gridSpan w:val="3"/>
            <w:vAlign w:val="center"/>
          </w:tcPr>
          <w:p w14:paraId="42EBEBF3">
            <w:pPr>
              <w:jc w:val="left"/>
            </w:pPr>
            <w:r>
              <w:rPr>
                <w:rFonts w:ascii="宋体" w:hAnsi="宋体" w:eastAsia="宋体" w:cs="宋体"/>
                <w:b w:val="0"/>
                <w:i w:val="0"/>
                <w:color w:val="000000"/>
                <w:sz w:val="11"/>
              </w:rPr>
              <w:t>2120899</w:t>
            </w:r>
          </w:p>
        </w:tc>
        <w:tc>
          <w:tcPr>
            <w:tcW w:w="1700" w:type="dxa"/>
            <w:vAlign w:val="center"/>
          </w:tcPr>
          <w:p w14:paraId="153394FC">
            <w:pPr>
              <w:jc w:val="left"/>
            </w:pPr>
            <w:r>
              <w:rPr>
                <w:rFonts w:ascii="宋体" w:hAnsi="宋体" w:eastAsia="宋体" w:cs="宋体"/>
                <w:b w:val="0"/>
                <w:i w:val="0"/>
                <w:color w:val="000000"/>
                <w:sz w:val="11"/>
              </w:rPr>
              <w:t>其他国有土地使用权出让收入安排的支出</w:t>
            </w:r>
          </w:p>
        </w:tc>
        <w:tc>
          <w:tcPr>
            <w:tcW w:w="1040" w:type="dxa"/>
            <w:vAlign w:val="center"/>
          </w:tcPr>
          <w:p w14:paraId="249A74A3"/>
        </w:tc>
        <w:tc>
          <w:tcPr>
            <w:tcW w:w="940" w:type="dxa"/>
            <w:vAlign w:val="center"/>
          </w:tcPr>
          <w:p w14:paraId="1B335010">
            <w:pPr>
              <w:jc w:val="right"/>
            </w:pPr>
            <w:r>
              <w:rPr>
                <w:rFonts w:ascii="宋体" w:hAnsi="宋体" w:eastAsia="宋体" w:cs="宋体"/>
                <w:b w:val="0"/>
                <w:i w:val="0"/>
                <w:color w:val="000000"/>
                <w:sz w:val="11"/>
              </w:rPr>
              <w:t>1,800.00</w:t>
            </w:r>
          </w:p>
        </w:tc>
        <w:tc>
          <w:tcPr>
            <w:tcW w:w="940" w:type="dxa"/>
            <w:vAlign w:val="center"/>
          </w:tcPr>
          <w:p w14:paraId="08B11F91">
            <w:pPr>
              <w:jc w:val="right"/>
            </w:pPr>
            <w:r>
              <w:rPr>
                <w:rFonts w:ascii="宋体" w:hAnsi="宋体" w:eastAsia="宋体" w:cs="宋体"/>
                <w:b w:val="0"/>
                <w:i w:val="0"/>
                <w:color w:val="000000"/>
                <w:sz w:val="11"/>
              </w:rPr>
              <w:t>1,800.00</w:t>
            </w:r>
          </w:p>
        </w:tc>
        <w:tc>
          <w:tcPr>
            <w:tcW w:w="980" w:type="dxa"/>
            <w:vAlign w:val="center"/>
          </w:tcPr>
          <w:p w14:paraId="20FE395E"/>
        </w:tc>
        <w:tc>
          <w:tcPr>
            <w:tcW w:w="980" w:type="dxa"/>
            <w:vAlign w:val="center"/>
          </w:tcPr>
          <w:p w14:paraId="3D9C8A52">
            <w:pPr>
              <w:jc w:val="right"/>
            </w:pPr>
            <w:r>
              <w:rPr>
                <w:rFonts w:ascii="宋体" w:hAnsi="宋体" w:eastAsia="宋体" w:cs="宋体"/>
                <w:b w:val="0"/>
                <w:i w:val="0"/>
                <w:color w:val="000000"/>
                <w:sz w:val="11"/>
              </w:rPr>
              <w:t>1,800.00</w:t>
            </w:r>
          </w:p>
        </w:tc>
        <w:tc>
          <w:tcPr>
            <w:tcW w:w="986" w:type="dxa"/>
            <w:vAlign w:val="center"/>
          </w:tcPr>
          <w:p w14:paraId="1BB5D20B"/>
        </w:tc>
      </w:tr>
      <w:tr w14:paraId="4E008E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6" w:hRule="exact"/>
          <w:jc w:val="center"/>
        </w:trPr>
        <w:tc>
          <w:tcPr>
            <w:tcW w:w="220" w:type="dxa"/>
            <w:gridSpan w:val="10"/>
            <w:tcBorders>
              <w:left w:val="single" w:color="FFFFFF" w:sz="4" w:space="0"/>
              <w:bottom w:val="single" w:color="FFFFFF" w:sz="4" w:space="0"/>
              <w:right w:val="single" w:color="FFFFFF" w:sz="4" w:space="0"/>
              <w:insideH w:val="single" w:sz="4" w:space="0"/>
              <w:insideV w:val="single" w:sz="4" w:space="0"/>
            </w:tcBorders>
            <w:vAlign w:val="center"/>
          </w:tcPr>
          <w:p w14:paraId="0743F8B8">
            <w:pPr>
              <w:jc w:val="left"/>
            </w:pPr>
            <w:r>
              <w:rPr>
                <w:rFonts w:ascii="宋体" w:hAnsi="宋体" w:eastAsia="宋体" w:cs="宋体"/>
                <w:b w:val="0"/>
                <w:i w:val="0"/>
                <w:color w:val="000000"/>
                <w:sz w:val="11"/>
              </w:rPr>
              <w:t>注：1.本表反映部门(单位)本年度政府性基金预算财政拨款收入、支出及结转和结余情况。</w:t>
            </w:r>
          </w:p>
        </w:tc>
      </w:tr>
      <w:tr w14:paraId="4821906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2" w:hRule="exact"/>
          <w:jc w:val="center"/>
        </w:trPr>
        <w:tc>
          <w:tcPr>
            <w:tcW w:w="220" w:type="dxa"/>
            <w:gridSpan w:val="10"/>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3F36279">
            <w:pPr>
              <w:jc w:val="left"/>
            </w:pPr>
            <w:r>
              <w:rPr>
                <w:rFonts w:ascii="宋体" w:hAnsi="宋体" w:eastAsia="宋体" w:cs="宋体"/>
                <w:b w:val="0"/>
                <w:i w:val="0"/>
                <w:color w:val="000000"/>
                <w:sz w:val="11"/>
              </w:rPr>
              <w:t xml:space="preserve">    2.当此表数据为零时，即本部门(单位)无政府性基金预算财政拨款收入、支出。</w:t>
            </w:r>
          </w:p>
        </w:tc>
      </w:tr>
    </w:tbl>
    <w:p w14:paraId="535F1D35">
      <w:pPr>
        <w:snapToGrid w:val="0"/>
        <w:spacing w:before="200" w:after="200" w:line="200" w:lineRule="auto"/>
      </w:pPr>
      <w:r>
        <w:rPr>
          <w:sz w:val="8"/>
        </w:rPr>
        <w:t xml:space="preserve"> </w:t>
      </w:r>
    </w:p>
    <w:p w14:paraId="0F1911DB">
      <w:pPr>
        <w:pageBreakBefore/>
        <w:jc w:val="center"/>
        <w:outlineLvl w:val="1"/>
        <w:rPr>
          <w:rFonts w:hint="eastAsia" w:ascii="黑体" w:hAnsi="宋体" w:eastAsia="黑体" w:cs="黑体"/>
          <w:sz w:val="32"/>
          <w:szCs w:val="32"/>
          <w:lang w:bidi="en-AU"/>
        </w:rPr>
      </w:pPr>
      <w:r>
        <w:rPr>
          <w:rFonts w:hint="eastAsia" w:ascii="黑体" w:hAnsi="宋体" w:eastAsia="黑体" w:cs="黑体"/>
          <w:sz w:val="32"/>
          <w:szCs w:val="32"/>
          <w:lang w:bidi="en-AU"/>
        </w:rPr>
        <w:t>国有资本经营预算财政拨款支出决算表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3153"/>
        <w:gridCol w:w="2000"/>
        <w:gridCol w:w="3153"/>
      </w:tblGrid>
      <w:tr w14:paraId="65E4879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gridSpan w:val="3"/>
          </w:tcPr>
          <w:p w14:paraId="0B413864">
            <w:pPr>
              <w:jc w:val="right"/>
            </w:pPr>
            <w:r>
              <w:rPr>
                <w:rFonts w:ascii="宋体" w:hAnsi="宋体" w:eastAsia="宋体" w:cs="宋体"/>
                <w:sz w:val="20"/>
              </w:rPr>
              <w:t>公开08表</w:t>
            </w:r>
          </w:p>
        </w:tc>
      </w:tr>
      <w:tr w14:paraId="5E8B2DFE">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tcPr>
          <w:p w14:paraId="5F12E625">
            <w:pPr>
              <w:jc w:val="left"/>
            </w:pPr>
            <w:r>
              <w:rPr>
                <w:rFonts w:ascii="宋体" w:hAnsi="宋体" w:eastAsia="宋体" w:cs="宋体"/>
                <w:sz w:val="20"/>
              </w:rPr>
              <w:t>部门：江西客家博物院</w:t>
            </w:r>
          </w:p>
        </w:tc>
        <w:tc>
          <w:tcPr>
            <w:tcW w:w="2000" w:type="dxa"/>
          </w:tcPr>
          <w:p w14:paraId="77FD0F5F">
            <w:pPr>
              <w:jc w:val="center"/>
            </w:pPr>
            <w:r>
              <w:rPr>
                <w:rFonts w:ascii="宋体" w:hAnsi="宋体" w:eastAsia="宋体" w:cs="宋体"/>
                <w:sz w:val="20"/>
              </w:rPr>
              <w:t>2023年度</w:t>
            </w:r>
          </w:p>
        </w:tc>
        <w:tc>
          <w:tcPr>
            <w:tcW w:w="3153" w:type="dxa"/>
          </w:tcPr>
          <w:p w14:paraId="1AFD56AB">
            <w:pPr>
              <w:jc w:val="right"/>
            </w:pPr>
            <w:r>
              <w:rPr>
                <w:rFonts w:ascii="宋体" w:hAnsi="宋体" w:eastAsia="宋体" w:cs="宋体"/>
                <w:sz w:val="20"/>
              </w:rPr>
              <w:t>金额单位：万元</w:t>
            </w:r>
          </w:p>
        </w:tc>
      </w:tr>
    </w:tbl>
    <w:p w14:paraId="7C5B0541">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440"/>
        <w:gridCol w:w="420"/>
        <w:gridCol w:w="440"/>
        <w:gridCol w:w="2740"/>
        <w:gridCol w:w="1380"/>
        <w:gridCol w:w="1520"/>
        <w:gridCol w:w="1366"/>
      </w:tblGrid>
      <w:tr w14:paraId="315831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0" w:hRule="exact"/>
          <w:jc w:val="center"/>
        </w:trPr>
        <w:tc>
          <w:tcPr>
            <w:tcW w:w="440" w:type="dxa"/>
            <w:gridSpan w:val="4"/>
            <w:vAlign w:val="center"/>
          </w:tcPr>
          <w:p w14:paraId="2D752AE6">
            <w:pPr>
              <w:jc w:val="center"/>
            </w:pPr>
            <w:r>
              <w:rPr>
                <w:rFonts w:ascii="宋体" w:hAnsi="宋体" w:eastAsia="宋体" w:cs="宋体"/>
                <w:b w:val="0"/>
                <w:i w:val="0"/>
                <w:color w:val="000000"/>
                <w:sz w:val="17"/>
              </w:rPr>
              <w:t>项    目</w:t>
            </w:r>
          </w:p>
        </w:tc>
        <w:tc>
          <w:tcPr>
            <w:tcW w:w="1380" w:type="dxa"/>
            <w:vMerge w:val="restart"/>
            <w:vAlign w:val="center"/>
          </w:tcPr>
          <w:p w14:paraId="76E28AEC">
            <w:pPr>
              <w:jc w:val="center"/>
            </w:pPr>
            <w:r>
              <w:rPr>
                <w:rFonts w:ascii="宋体" w:hAnsi="宋体" w:eastAsia="宋体" w:cs="宋体"/>
                <w:b w:val="0"/>
                <w:i w:val="0"/>
                <w:color w:val="000000"/>
                <w:sz w:val="17"/>
              </w:rPr>
              <w:t>合计</w:t>
            </w:r>
          </w:p>
        </w:tc>
        <w:tc>
          <w:tcPr>
            <w:tcW w:w="1520" w:type="dxa"/>
            <w:vMerge w:val="restart"/>
            <w:vAlign w:val="center"/>
          </w:tcPr>
          <w:p w14:paraId="6BEBAB2F">
            <w:pPr>
              <w:jc w:val="center"/>
            </w:pPr>
            <w:r>
              <w:rPr>
                <w:rFonts w:ascii="宋体" w:hAnsi="宋体" w:eastAsia="宋体" w:cs="宋体"/>
                <w:b w:val="0"/>
                <w:i w:val="0"/>
                <w:color w:val="000000"/>
                <w:sz w:val="17"/>
              </w:rPr>
              <w:t>基本支出</w:t>
            </w:r>
          </w:p>
        </w:tc>
        <w:tc>
          <w:tcPr>
            <w:tcW w:w="1366" w:type="dxa"/>
            <w:vMerge w:val="restart"/>
            <w:vAlign w:val="center"/>
          </w:tcPr>
          <w:p w14:paraId="57A4A584">
            <w:pPr>
              <w:jc w:val="center"/>
            </w:pPr>
            <w:r>
              <w:rPr>
                <w:rFonts w:ascii="宋体" w:hAnsi="宋体" w:eastAsia="宋体" w:cs="宋体"/>
                <w:b w:val="0"/>
                <w:i w:val="0"/>
                <w:color w:val="000000"/>
                <w:sz w:val="17"/>
              </w:rPr>
              <w:t>项目支出</w:t>
            </w:r>
          </w:p>
        </w:tc>
      </w:tr>
      <w:tr w14:paraId="45C67D9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0" w:hRule="exact"/>
          <w:jc w:val="center"/>
        </w:trPr>
        <w:tc>
          <w:tcPr>
            <w:tcW w:w="440" w:type="dxa"/>
            <w:gridSpan w:val="3"/>
            <w:vMerge w:val="restart"/>
            <w:vAlign w:val="center"/>
          </w:tcPr>
          <w:p w14:paraId="3A41554D">
            <w:pPr>
              <w:jc w:val="center"/>
            </w:pPr>
            <w:r>
              <w:rPr>
                <w:rFonts w:ascii="宋体" w:hAnsi="宋体" w:eastAsia="宋体" w:cs="宋体"/>
                <w:b w:val="0"/>
                <w:i w:val="0"/>
                <w:color w:val="000000"/>
                <w:sz w:val="17"/>
              </w:rPr>
              <w:t>支出功能分类科目编码</w:t>
            </w:r>
          </w:p>
        </w:tc>
        <w:tc>
          <w:tcPr>
            <w:tcW w:w="2740" w:type="dxa"/>
            <w:vMerge w:val="restart"/>
            <w:vAlign w:val="center"/>
          </w:tcPr>
          <w:p w14:paraId="0A07F0EA">
            <w:pPr>
              <w:jc w:val="center"/>
            </w:pPr>
            <w:r>
              <w:rPr>
                <w:rFonts w:ascii="宋体" w:hAnsi="宋体" w:eastAsia="宋体" w:cs="宋体"/>
                <w:b w:val="0"/>
                <w:i w:val="0"/>
                <w:color w:val="000000"/>
                <w:sz w:val="17"/>
              </w:rPr>
              <w:t>科目名称</w:t>
            </w:r>
          </w:p>
        </w:tc>
        <w:tc>
          <w:tcPr>
            <w:tcW w:w="1380" w:type="dxa"/>
            <w:vMerge w:val="continue"/>
            <w:vAlign w:val="center"/>
          </w:tcPr>
          <w:p w14:paraId="569BAB80"/>
        </w:tc>
        <w:tc>
          <w:tcPr>
            <w:tcW w:w="1520" w:type="dxa"/>
            <w:vMerge w:val="continue"/>
            <w:vAlign w:val="center"/>
          </w:tcPr>
          <w:p w14:paraId="567439B2"/>
        </w:tc>
        <w:tc>
          <w:tcPr>
            <w:tcW w:w="1366" w:type="dxa"/>
            <w:vMerge w:val="continue"/>
            <w:vAlign w:val="center"/>
          </w:tcPr>
          <w:p w14:paraId="73F8C95A"/>
        </w:tc>
      </w:tr>
      <w:tr w14:paraId="1B7A02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0" w:hRule="exact"/>
          <w:jc w:val="center"/>
        </w:trPr>
        <w:tc>
          <w:tcPr>
            <w:tcW w:w="440" w:type="dxa"/>
            <w:gridSpan w:val="3"/>
            <w:vMerge w:val="continue"/>
            <w:vAlign w:val="center"/>
          </w:tcPr>
          <w:p w14:paraId="61B70348"/>
        </w:tc>
        <w:tc>
          <w:tcPr>
            <w:tcW w:w="2740" w:type="dxa"/>
            <w:vMerge w:val="continue"/>
            <w:vAlign w:val="center"/>
          </w:tcPr>
          <w:p w14:paraId="035592CE"/>
        </w:tc>
        <w:tc>
          <w:tcPr>
            <w:tcW w:w="1380" w:type="dxa"/>
            <w:vMerge w:val="continue"/>
            <w:vAlign w:val="center"/>
          </w:tcPr>
          <w:p w14:paraId="40244A30"/>
        </w:tc>
        <w:tc>
          <w:tcPr>
            <w:tcW w:w="1520" w:type="dxa"/>
            <w:vMerge w:val="continue"/>
            <w:vAlign w:val="center"/>
          </w:tcPr>
          <w:p w14:paraId="3169D47A"/>
        </w:tc>
        <w:tc>
          <w:tcPr>
            <w:tcW w:w="1366" w:type="dxa"/>
            <w:vMerge w:val="continue"/>
            <w:vAlign w:val="center"/>
          </w:tcPr>
          <w:p w14:paraId="165B041D"/>
        </w:tc>
      </w:tr>
      <w:tr w14:paraId="02C1BD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0" w:hRule="exact"/>
          <w:jc w:val="center"/>
        </w:trPr>
        <w:tc>
          <w:tcPr>
            <w:tcW w:w="440" w:type="dxa"/>
            <w:gridSpan w:val="3"/>
            <w:vMerge w:val="continue"/>
            <w:vAlign w:val="center"/>
          </w:tcPr>
          <w:p w14:paraId="5B8EA7C3"/>
        </w:tc>
        <w:tc>
          <w:tcPr>
            <w:tcW w:w="2740" w:type="dxa"/>
            <w:vMerge w:val="continue"/>
            <w:vAlign w:val="center"/>
          </w:tcPr>
          <w:p w14:paraId="450675A8"/>
        </w:tc>
        <w:tc>
          <w:tcPr>
            <w:tcW w:w="1380" w:type="dxa"/>
            <w:vMerge w:val="continue"/>
            <w:vAlign w:val="center"/>
          </w:tcPr>
          <w:p w14:paraId="56BC4F25"/>
        </w:tc>
        <w:tc>
          <w:tcPr>
            <w:tcW w:w="1520" w:type="dxa"/>
            <w:vMerge w:val="continue"/>
            <w:vAlign w:val="center"/>
          </w:tcPr>
          <w:p w14:paraId="49B283ED"/>
        </w:tc>
        <w:tc>
          <w:tcPr>
            <w:tcW w:w="1366" w:type="dxa"/>
            <w:vMerge w:val="continue"/>
            <w:vAlign w:val="center"/>
          </w:tcPr>
          <w:p w14:paraId="7AB71D3F"/>
        </w:tc>
      </w:tr>
      <w:tr w14:paraId="66F26E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0" w:hRule="exact"/>
          <w:jc w:val="center"/>
        </w:trPr>
        <w:tc>
          <w:tcPr>
            <w:tcW w:w="440" w:type="dxa"/>
            <w:vMerge w:val="restart"/>
            <w:vAlign w:val="center"/>
          </w:tcPr>
          <w:p w14:paraId="473384A6">
            <w:pPr>
              <w:jc w:val="center"/>
            </w:pPr>
            <w:r>
              <w:rPr>
                <w:rFonts w:ascii="宋体" w:hAnsi="宋体" w:eastAsia="宋体" w:cs="宋体"/>
                <w:b w:val="0"/>
                <w:i w:val="0"/>
                <w:color w:val="000000"/>
                <w:sz w:val="17"/>
              </w:rPr>
              <w:t>类</w:t>
            </w:r>
          </w:p>
        </w:tc>
        <w:tc>
          <w:tcPr>
            <w:tcW w:w="420" w:type="dxa"/>
            <w:vMerge w:val="restart"/>
            <w:vAlign w:val="center"/>
          </w:tcPr>
          <w:p w14:paraId="5F1EF28C">
            <w:pPr>
              <w:jc w:val="center"/>
            </w:pPr>
            <w:r>
              <w:rPr>
                <w:rFonts w:ascii="宋体" w:hAnsi="宋体" w:eastAsia="宋体" w:cs="宋体"/>
                <w:b w:val="0"/>
                <w:i w:val="0"/>
                <w:color w:val="000000"/>
                <w:sz w:val="17"/>
              </w:rPr>
              <w:t>款</w:t>
            </w:r>
          </w:p>
        </w:tc>
        <w:tc>
          <w:tcPr>
            <w:tcW w:w="440" w:type="dxa"/>
            <w:vMerge w:val="restart"/>
            <w:vAlign w:val="center"/>
          </w:tcPr>
          <w:p w14:paraId="00D1F4BF">
            <w:pPr>
              <w:jc w:val="center"/>
            </w:pPr>
            <w:r>
              <w:rPr>
                <w:rFonts w:ascii="宋体" w:hAnsi="宋体" w:eastAsia="宋体" w:cs="宋体"/>
                <w:b w:val="0"/>
                <w:i w:val="0"/>
                <w:color w:val="000000"/>
                <w:sz w:val="17"/>
              </w:rPr>
              <w:t>项</w:t>
            </w:r>
          </w:p>
        </w:tc>
        <w:tc>
          <w:tcPr>
            <w:tcW w:w="2740" w:type="dxa"/>
            <w:vAlign w:val="center"/>
          </w:tcPr>
          <w:p w14:paraId="496FD1C2">
            <w:pPr>
              <w:jc w:val="center"/>
            </w:pPr>
            <w:r>
              <w:rPr>
                <w:rFonts w:ascii="宋体" w:hAnsi="宋体" w:eastAsia="宋体" w:cs="宋体"/>
                <w:b w:val="0"/>
                <w:i w:val="0"/>
                <w:color w:val="000000"/>
                <w:sz w:val="17"/>
              </w:rPr>
              <w:t>栏次</w:t>
            </w:r>
          </w:p>
        </w:tc>
        <w:tc>
          <w:tcPr>
            <w:tcW w:w="1380" w:type="dxa"/>
            <w:vAlign w:val="center"/>
          </w:tcPr>
          <w:p w14:paraId="7CF8690E">
            <w:pPr>
              <w:jc w:val="center"/>
            </w:pPr>
            <w:r>
              <w:rPr>
                <w:rFonts w:ascii="宋体" w:hAnsi="宋体" w:eastAsia="宋体" w:cs="宋体"/>
                <w:b w:val="0"/>
                <w:i w:val="0"/>
                <w:color w:val="000000"/>
                <w:sz w:val="17"/>
              </w:rPr>
              <w:t>1</w:t>
            </w:r>
          </w:p>
        </w:tc>
        <w:tc>
          <w:tcPr>
            <w:tcW w:w="1520" w:type="dxa"/>
            <w:vAlign w:val="center"/>
          </w:tcPr>
          <w:p w14:paraId="4D8841C7">
            <w:pPr>
              <w:jc w:val="center"/>
            </w:pPr>
            <w:r>
              <w:rPr>
                <w:rFonts w:ascii="宋体" w:hAnsi="宋体" w:eastAsia="宋体" w:cs="宋体"/>
                <w:b w:val="0"/>
                <w:i w:val="0"/>
                <w:color w:val="000000"/>
                <w:sz w:val="17"/>
              </w:rPr>
              <w:t>2</w:t>
            </w:r>
          </w:p>
        </w:tc>
        <w:tc>
          <w:tcPr>
            <w:tcW w:w="1366" w:type="dxa"/>
            <w:vAlign w:val="center"/>
          </w:tcPr>
          <w:p w14:paraId="7E1AF3A3">
            <w:pPr>
              <w:jc w:val="center"/>
            </w:pPr>
            <w:r>
              <w:rPr>
                <w:rFonts w:ascii="宋体" w:hAnsi="宋体" w:eastAsia="宋体" w:cs="宋体"/>
                <w:b w:val="0"/>
                <w:i w:val="0"/>
                <w:color w:val="000000"/>
                <w:sz w:val="17"/>
              </w:rPr>
              <w:t>3</w:t>
            </w:r>
          </w:p>
        </w:tc>
      </w:tr>
      <w:tr w14:paraId="747386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0" w:hRule="exact"/>
          <w:jc w:val="center"/>
        </w:trPr>
        <w:tc>
          <w:tcPr>
            <w:tcW w:w="440" w:type="dxa"/>
            <w:vMerge w:val="continue"/>
            <w:vAlign w:val="center"/>
          </w:tcPr>
          <w:p w14:paraId="151B705D"/>
        </w:tc>
        <w:tc>
          <w:tcPr>
            <w:tcW w:w="420" w:type="dxa"/>
            <w:vMerge w:val="continue"/>
            <w:vAlign w:val="center"/>
          </w:tcPr>
          <w:p w14:paraId="7848090E"/>
        </w:tc>
        <w:tc>
          <w:tcPr>
            <w:tcW w:w="440" w:type="dxa"/>
            <w:vMerge w:val="continue"/>
            <w:vAlign w:val="center"/>
          </w:tcPr>
          <w:p w14:paraId="3C3754E7"/>
        </w:tc>
        <w:tc>
          <w:tcPr>
            <w:tcW w:w="2740" w:type="dxa"/>
            <w:vAlign w:val="center"/>
          </w:tcPr>
          <w:p w14:paraId="7D6279D7">
            <w:pPr>
              <w:jc w:val="center"/>
            </w:pPr>
            <w:r>
              <w:rPr>
                <w:rFonts w:ascii="宋体" w:hAnsi="宋体" w:eastAsia="宋体" w:cs="宋体"/>
                <w:b w:val="0"/>
                <w:i w:val="0"/>
                <w:color w:val="000000"/>
                <w:sz w:val="17"/>
              </w:rPr>
              <w:t>合计</w:t>
            </w:r>
          </w:p>
        </w:tc>
        <w:tc>
          <w:tcPr>
            <w:tcW w:w="1380" w:type="dxa"/>
            <w:vAlign w:val="center"/>
          </w:tcPr>
          <w:p w14:paraId="757AE60C"/>
        </w:tc>
        <w:tc>
          <w:tcPr>
            <w:tcW w:w="1520" w:type="dxa"/>
            <w:vAlign w:val="center"/>
          </w:tcPr>
          <w:p w14:paraId="6589FD23"/>
        </w:tc>
        <w:tc>
          <w:tcPr>
            <w:tcW w:w="1366" w:type="dxa"/>
            <w:vAlign w:val="center"/>
          </w:tcPr>
          <w:p w14:paraId="47D90A76"/>
        </w:tc>
      </w:tr>
      <w:tr w14:paraId="394DDD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0" w:hRule="exact"/>
          <w:jc w:val="center"/>
        </w:trPr>
        <w:tc>
          <w:tcPr>
            <w:tcW w:w="440" w:type="dxa"/>
            <w:gridSpan w:val="3"/>
            <w:vAlign w:val="center"/>
          </w:tcPr>
          <w:p w14:paraId="627FF03A"/>
        </w:tc>
        <w:tc>
          <w:tcPr>
            <w:tcW w:w="2740" w:type="dxa"/>
            <w:vAlign w:val="center"/>
          </w:tcPr>
          <w:p w14:paraId="1054D8C0"/>
        </w:tc>
        <w:tc>
          <w:tcPr>
            <w:tcW w:w="1380" w:type="dxa"/>
            <w:vAlign w:val="center"/>
          </w:tcPr>
          <w:p w14:paraId="25DA45DE"/>
        </w:tc>
        <w:tc>
          <w:tcPr>
            <w:tcW w:w="1520" w:type="dxa"/>
            <w:vAlign w:val="center"/>
          </w:tcPr>
          <w:p w14:paraId="67F62C75"/>
        </w:tc>
        <w:tc>
          <w:tcPr>
            <w:tcW w:w="1366" w:type="dxa"/>
            <w:vAlign w:val="center"/>
          </w:tcPr>
          <w:p w14:paraId="2BCCA37C"/>
        </w:tc>
      </w:tr>
      <w:tr w14:paraId="05B3CE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8" w:hRule="exact"/>
          <w:jc w:val="center"/>
        </w:trPr>
        <w:tc>
          <w:tcPr>
            <w:tcW w:w="440" w:type="dxa"/>
            <w:gridSpan w:val="7"/>
            <w:tcBorders>
              <w:left w:val="single" w:color="FFFFFF" w:sz="4" w:space="0"/>
              <w:bottom w:val="single" w:color="FFFFFF" w:sz="4" w:space="0"/>
              <w:right w:val="single" w:color="FFFFFF" w:sz="4" w:space="0"/>
              <w:insideH w:val="single" w:sz="4" w:space="0"/>
              <w:insideV w:val="single" w:sz="4" w:space="0"/>
            </w:tcBorders>
            <w:vAlign w:val="center"/>
          </w:tcPr>
          <w:p w14:paraId="3216A7D8">
            <w:pPr>
              <w:jc w:val="left"/>
            </w:pPr>
            <w:r>
              <w:rPr>
                <w:rFonts w:ascii="宋体" w:hAnsi="宋体" w:eastAsia="宋体" w:cs="宋体"/>
                <w:b w:val="0"/>
                <w:i w:val="0"/>
                <w:color w:val="000000"/>
                <w:sz w:val="17"/>
              </w:rPr>
              <w:t>注：1.本表反映部门(单位)本年度国有资本经营预算财政拨款支出情况。</w:t>
            </w:r>
          </w:p>
        </w:tc>
      </w:tr>
      <w:tr w14:paraId="101856F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0" w:hRule="exact"/>
          <w:jc w:val="center"/>
        </w:trPr>
        <w:tc>
          <w:tcPr>
            <w:tcW w:w="440" w:type="dxa"/>
            <w:gridSpan w:val="7"/>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84DCF11">
            <w:pPr>
              <w:jc w:val="left"/>
            </w:pPr>
            <w:r>
              <w:rPr>
                <w:rFonts w:ascii="宋体" w:hAnsi="宋体" w:eastAsia="宋体" w:cs="宋体"/>
                <w:b w:val="0"/>
                <w:i w:val="0"/>
                <w:color w:val="000000"/>
                <w:sz w:val="17"/>
              </w:rPr>
              <w:t xml:space="preserve">    2.当此表数据为空时，即本部门(单位)无国有资本经营预算财政拨款支出。</w:t>
            </w:r>
          </w:p>
        </w:tc>
      </w:tr>
    </w:tbl>
    <w:p w14:paraId="1F49F447">
      <w:pPr>
        <w:snapToGrid w:val="0"/>
        <w:spacing w:before="200" w:after="200" w:line="200" w:lineRule="auto"/>
      </w:pPr>
      <w:r>
        <w:rPr>
          <w:sz w:val="8"/>
        </w:rPr>
        <w:t xml:space="preserve"> </w:t>
      </w:r>
    </w:p>
    <w:p w14:paraId="62A6B998">
      <w:pPr>
        <w:pageBreakBefore/>
        <w:jc w:val="center"/>
        <w:outlineLvl w:val="1"/>
        <w:rPr>
          <w:rFonts w:hint="eastAsia" w:ascii="黑体" w:hAnsi="宋体" w:eastAsia="黑体" w:cs="黑体"/>
          <w:sz w:val="32"/>
          <w:szCs w:val="32"/>
          <w:lang w:bidi="en-AU"/>
        </w:rPr>
      </w:pPr>
      <w:r>
        <w:rPr>
          <w:rFonts w:hint="eastAsia" w:ascii="黑体" w:hAnsi="宋体" w:eastAsia="黑体" w:cs="黑体"/>
          <w:sz w:val="32"/>
          <w:szCs w:val="32"/>
          <w:lang w:bidi="en-AU"/>
        </w:rPr>
        <w:t>财政拨款“三公”经费支出决算表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3153"/>
        <w:gridCol w:w="2000"/>
        <w:gridCol w:w="3153"/>
      </w:tblGrid>
      <w:tr w14:paraId="444DB51E">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gridSpan w:val="3"/>
          </w:tcPr>
          <w:p w14:paraId="7AEA9188">
            <w:pPr>
              <w:jc w:val="right"/>
            </w:pPr>
            <w:r>
              <w:rPr>
                <w:rFonts w:ascii="宋体" w:hAnsi="宋体" w:eastAsia="宋体" w:cs="宋体"/>
                <w:sz w:val="20"/>
              </w:rPr>
              <w:t>公开09表</w:t>
            </w:r>
          </w:p>
        </w:tc>
      </w:tr>
      <w:tr w14:paraId="107DEB2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tcPr>
          <w:p w14:paraId="77C49492">
            <w:pPr>
              <w:jc w:val="left"/>
            </w:pPr>
            <w:r>
              <w:rPr>
                <w:rFonts w:ascii="宋体" w:hAnsi="宋体" w:eastAsia="宋体" w:cs="宋体"/>
                <w:sz w:val="20"/>
              </w:rPr>
              <w:t>部门：江西客家博物院</w:t>
            </w:r>
          </w:p>
        </w:tc>
        <w:tc>
          <w:tcPr>
            <w:tcW w:w="2000" w:type="dxa"/>
          </w:tcPr>
          <w:p w14:paraId="6AACBFDF">
            <w:pPr>
              <w:jc w:val="center"/>
            </w:pPr>
            <w:r>
              <w:rPr>
                <w:rFonts w:ascii="宋体" w:hAnsi="宋体" w:eastAsia="宋体" w:cs="宋体"/>
                <w:sz w:val="20"/>
              </w:rPr>
              <w:t>2023年度</w:t>
            </w:r>
          </w:p>
        </w:tc>
        <w:tc>
          <w:tcPr>
            <w:tcW w:w="3153" w:type="dxa"/>
          </w:tcPr>
          <w:p w14:paraId="62A38534">
            <w:pPr>
              <w:jc w:val="right"/>
            </w:pPr>
            <w:r>
              <w:rPr>
                <w:rFonts w:ascii="宋体" w:hAnsi="宋体" w:eastAsia="宋体" w:cs="宋体"/>
                <w:sz w:val="20"/>
              </w:rPr>
              <w:t>金额单位：万元</w:t>
            </w:r>
          </w:p>
        </w:tc>
      </w:tr>
    </w:tbl>
    <w:p w14:paraId="641FEEFB">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960"/>
        <w:gridCol w:w="740"/>
        <w:gridCol w:w="1560"/>
        <w:gridCol w:w="1460"/>
        <w:gridCol w:w="1586"/>
      </w:tblGrid>
      <w:tr w14:paraId="0BD835C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0" w:hRule="exact"/>
          <w:jc w:val="center"/>
        </w:trPr>
        <w:tc>
          <w:tcPr>
            <w:tcW w:w="2960" w:type="dxa"/>
            <w:vAlign w:val="center"/>
          </w:tcPr>
          <w:p w14:paraId="2E80EF26">
            <w:pPr>
              <w:jc w:val="center"/>
            </w:pPr>
            <w:r>
              <w:rPr>
                <w:rFonts w:ascii="宋体" w:hAnsi="宋体" w:eastAsia="宋体" w:cs="宋体"/>
                <w:b w:val="0"/>
                <w:i w:val="0"/>
                <w:color w:val="000000"/>
                <w:sz w:val="17"/>
              </w:rPr>
              <w:t>项目</w:t>
            </w:r>
          </w:p>
        </w:tc>
        <w:tc>
          <w:tcPr>
            <w:tcW w:w="740" w:type="dxa"/>
            <w:vAlign w:val="center"/>
          </w:tcPr>
          <w:p w14:paraId="0F296CC0">
            <w:pPr>
              <w:jc w:val="center"/>
            </w:pPr>
            <w:r>
              <w:rPr>
                <w:rFonts w:ascii="宋体" w:hAnsi="宋体" w:eastAsia="宋体" w:cs="宋体"/>
                <w:b w:val="0"/>
                <w:i w:val="0"/>
                <w:color w:val="000000"/>
                <w:sz w:val="17"/>
              </w:rPr>
              <w:t>栏次</w:t>
            </w:r>
          </w:p>
        </w:tc>
        <w:tc>
          <w:tcPr>
            <w:tcW w:w="1560" w:type="dxa"/>
            <w:vAlign w:val="center"/>
          </w:tcPr>
          <w:p w14:paraId="7C1A567E">
            <w:pPr>
              <w:jc w:val="center"/>
            </w:pPr>
            <w:r>
              <w:rPr>
                <w:rFonts w:ascii="宋体" w:hAnsi="宋体" w:eastAsia="宋体" w:cs="宋体"/>
                <w:b w:val="0"/>
                <w:i w:val="0"/>
                <w:color w:val="000000"/>
                <w:sz w:val="17"/>
              </w:rPr>
              <w:t>年初预算数</w:t>
            </w:r>
          </w:p>
        </w:tc>
        <w:tc>
          <w:tcPr>
            <w:tcW w:w="1460" w:type="dxa"/>
            <w:vAlign w:val="center"/>
          </w:tcPr>
          <w:p w14:paraId="6EBB038E">
            <w:pPr>
              <w:jc w:val="center"/>
            </w:pPr>
            <w:r>
              <w:rPr>
                <w:rFonts w:ascii="宋体" w:hAnsi="宋体" w:eastAsia="宋体" w:cs="宋体"/>
                <w:b w:val="0"/>
                <w:i w:val="0"/>
                <w:color w:val="000000"/>
                <w:sz w:val="16"/>
              </w:rPr>
              <w:t>全年预算数</w:t>
            </w:r>
          </w:p>
        </w:tc>
        <w:tc>
          <w:tcPr>
            <w:tcW w:w="1586" w:type="dxa"/>
            <w:vAlign w:val="center"/>
          </w:tcPr>
          <w:p w14:paraId="367ECD54">
            <w:pPr>
              <w:jc w:val="center"/>
            </w:pPr>
            <w:r>
              <w:rPr>
                <w:rFonts w:ascii="宋体" w:hAnsi="宋体" w:eastAsia="宋体" w:cs="宋体"/>
                <w:b w:val="0"/>
                <w:i w:val="0"/>
                <w:color w:val="000000"/>
                <w:sz w:val="17"/>
              </w:rPr>
              <w:t>决算数</w:t>
            </w:r>
          </w:p>
        </w:tc>
      </w:tr>
      <w:tr w14:paraId="7C02987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56F25F48">
            <w:pPr>
              <w:jc w:val="center"/>
            </w:pPr>
            <w:r>
              <w:rPr>
                <w:rFonts w:ascii="宋体" w:hAnsi="宋体" w:eastAsia="宋体" w:cs="宋体"/>
                <w:b w:val="0"/>
                <w:i w:val="0"/>
                <w:color w:val="000000"/>
                <w:sz w:val="17"/>
              </w:rPr>
              <w:t>行次</w:t>
            </w:r>
          </w:p>
        </w:tc>
        <w:tc>
          <w:tcPr>
            <w:tcW w:w="740" w:type="dxa"/>
            <w:vAlign w:val="center"/>
          </w:tcPr>
          <w:p w14:paraId="28AD5574"/>
        </w:tc>
        <w:tc>
          <w:tcPr>
            <w:tcW w:w="1560" w:type="dxa"/>
            <w:vAlign w:val="center"/>
          </w:tcPr>
          <w:p w14:paraId="3FBAAF45">
            <w:pPr>
              <w:jc w:val="center"/>
            </w:pPr>
            <w:r>
              <w:rPr>
                <w:rFonts w:ascii="宋体" w:hAnsi="宋体" w:eastAsia="宋体" w:cs="宋体"/>
                <w:b w:val="0"/>
                <w:i w:val="0"/>
                <w:color w:val="000000"/>
                <w:sz w:val="17"/>
              </w:rPr>
              <w:t>1</w:t>
            </w:r>
          </w:p>
        </w:tc>
        <w:tc>
          <w:tcPr>
            <w:tcW w:w="1460" w:type="dxa"/>
            <w:vAlign w:val="center"/>
          </w:tcPr>
          <w:p w14:paraId="0A0CC360">
            <w:pPr>
              <w:jc w:val="center"/>
            </w:pPr>
            <w:r>
              <w:rPr>
                <w:rFonts w:ascii="宋体" w:hAnsi="宋体" w:eastAsia="宋体" w:cs="宋体"/>
                <w:b w:val="0"/>
                <w:i w:val="0"/>
                <w:color w:val="000000"/>
                <w:sz w:val="16"/>
              </w:rPr>
              <w:t>2</w:t>
            </w:r>
          </w:p>
        </w:tc>
        <w:tc>
          <w:tcPr>
            <w:tcW w:w="1586" w:type="dxa"/>
            <w:vAlign w:val="center"/>
          </w:tcPr>
          <w:p w14:paraId="2CFFC03B">
            <w:pPr>
              <w:jc w:val="center"/>
            </w:pPr>
            <w:r>
              <w:rPr>
                <w:rFonts w:ascii="宋体" w:hAnsi="宋体" w:eastAsia="宋体" w:cs="宋体"/>
                <w:b w:val="0"/>
                <w:i w:val="0"/>
                <w:color w:val="000000"/>
                <w:sz w:val="17"/>
              </w:rPr>
              <w:t>3</w:t>
            </w:r>
          </w:p>
        </w:tc>
      </w:tr>
      <w:tr w14:paraId="2F5797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0FA3E333">
            <w:pPr>
              <w:jc w:val="left"/>
            </w:pPr>
            <w:r>
              <w:rPr>
                <w:rFonts w:ascii="宋体" w:hAnsi="宋体" w:eastAsia="宋体" w:cs="宋体"/>
                <w:b w:val="0"/>
                <w:i w:val="0"/>
                <w:color w:val="000000"/>
                <w:sz w:val="17"/>
              </w:rPr>
              <w:t>一、“三公”经费支出</w:t>
            </w:r>
          </w:p>
        </w:tc>
        <w:tc>
          <w:tcPr>
            <w:tcW w:w="740" w:type="dxa"/>
            <w:vAlign w:val="center"/>
          </w:tcPr>
          <w:p w14:paraId="784404A5">
            <w:pPr>
              <w:jc w:val="center"/>
            </w:pPr>
            <w:r>
              <w:rPr>
                <w:rFonts w:ascii="宋体" w:hAnsi="宋体" w:eastAsia="宋体" w:cs="宋体"/>
                <w:b w:val="0"/>
                <w:i w:val="0"/>
                <w:color w:val="000000"/>
                <w:sz w:val="17"/>
              </w:rPr>
              <w:t>1</w:t>
            </w:r>
          </w:p>
        </w:tc>
        <w:tc>
          <w:tcPr>
            <w:tcW w:w="1560" w:type="dxa"/>
            <w:vAlign w:val="center"/>
          </w:tcPr>
          <w:p w14:paraId="752710A5">
            <w:pPr>
              <w:jc w:val="right"/>
            </w:pPr>
            <w:r>
              <w:rPr>
                <w:rFonts w:ascii="宋体" w:hAnsi="宋体" w:eastAsia="宋体" w:cs="宋体"/>
                <w:b w:val="0"/>
                <w:i w:val="0"/>
                <w:color w:val="000000"/>
                <w:sz w:val="17"/>
              </w:rPr>
              <w:t>2.09</w:t>
            </w:r>
          </w:p>
        </w:tc>
        <w:tc>
          <w:tcPr>
            <w:tcW w:w="1460" w:type="dxa"/>
            <w:vAlign w:val="center"/>
          </w:tcPr>
          <w:p w14:paraId="14AC333A">
            <w:pPr>
              <w:jc w:val="right"/>
            </w:pPr>
            <w:r>
              <w:rPr>
                <w:rFonts w:ascii="宋体" w:hAnsi="宋体" w:eastAsia="宋体" w:cs="宋体"/>
                <w:b w:val="0"/>
                <w:i w:val="0"/>
                <w:color w:val="000000"/>
                <w:sz w:val="16"/>
              </w:rPr>
              <w:t>2.09</w:t>
            </w:r>
          </w:p>
        </w:tc>
        <w:tc>
          <w:tcPr>
            <w:tcW w:w="1586" w:type="dxa"/>
            <w:vAlign w:val="center"/>
          </w:tcPr>
          <w:p w14:paraId="76E3DA1B">
            <w:pPr>
              <w:jc w:val="right"/>
            </w:pPr>
            <w:r>
              <w:rPr>
                <w:rFonts w:ascii="宋体" w:hAnsi="宋体" w:eastAsia="宋体" w:cs="宋体"/>
                <w:b w:val="0"/>
                <w:i w:val="0"/>
                <w:color w:val="000000"/>
                <w:sz w:val="17"/>
              </w:rPr>
              <w:t>0.92</w:t>
            </w:r>
          </w:p>
        </w:tc>
      </w:tr>
      <w:tr w14:paraId="65259C8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04866897">
            <w:pPr>
              <w:jc w:val="left"/>
            </w:pPr>
            <w:r>
              <w:rPr>
                <w:rFonts w:ascii="宋体" w:hAnsi="宋体" w:eastAsia="宋体" w:cs="宋体"/>
                <w:b w:val="0"/>
                <w:i w:val="0"/>
                <w:color w:val="000000"/>
                <w:sz w:val="17"/>
              </w:rPr>
              <w:t xml:space="preserve">  1.因公出国（境）费</w:t>
            </w:r>
          </w:p>
        </w:tc>
        <w:tc>
          <w:tcPr>
            <w:tcW w:w="740" w:type="dxa"/>
            <w:vAlign w:val="center"/>
          </w:tcPr>
          <w:p w14:paraId="45AF1F80">
            <w:pPr>
              <w:jc w:val="center"/>
            </w:pPr>
            <w:r>
              <w:rPr>
                <w:rFonts w:ascii="宋体" w:hAnsi="宋体" w:eastAsia="宋体" w:cs="宋体"/>
                <w:b w:val="0"/>
                <w:i w:val="0"/>
                <w:color w:val="000000"/>
                <w:sz w:val="17"/>
              </w:rPr>
              <w:t>2</w:t>
            </w:r>
          </w:p>
        </w:tc>
        <w:tc>
          <w:tcPr>
            <w:tcW w:w="1560" w:type="dxa"/>
            <w:vAlign w:val="center"/>
          </w:tcPr>
          <w:p w14:paraId="23A58771"/>
        </w:tc>
        <w:tc>
          <w:tcPr>
            <w:tcW w:w="1460" w:type="dxa"/>
            <w:vAlign w:val="center"/>
          </w:tcPr>
          <w:p w14:paraId="42251F70"/>
        </w:tc>
        <w:tc>
          <w:tcPr>
            <w:tcW w:w="1586" w:type="dxa"/>
            <w:vAlign w:val="center"/>
          </w:tcPr>
          <w:p w14:paraId="05AB7C24"/>
        </w:tc>
      </w:tr>
      <w:tr w14:paraId="6B06E6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4227D509">
            <w:pPr>
              <w:jc w:val="left"/>
            </w:pPr>
            <w:r>
              <w:rPr>
                <w:rFonts w:ascii="宋体" w:hAnsi="宋体" w:eastAsia="宋体" w:cs="宋体"/>
                <w:b w:val="0"/>
                <w:i w:val="0"/>
                <w:color w:val="000000"/>
                <w:sz w:val="17"/>
              </w:rPr>
              <w:t xml:space="preserve">  2.公务用车购置及运行维护费</w:t>
            </w:r>
          </w:p>
        </w:tc>
        <w:tc>
          <w:tcPr>
            <w:tcW w:w="740" w:type="dxa"/>
            <w:vAlign w:val="center"/>
          </w:tcPr>
          <w:p w14:paraId="43887436">
            <w:pPr>
              <w:jc w:val="center"/>
            </w:pPr>
            <w:r>
              <w:rPr>
                <w:rFonts w:ascii="宋体" w:hAnsi="宋体" w:eastAsia="宋体" w:cs="宋体"/>
                <w:b w:val="0"/>
                <w:i w:val="0"/>
                <w:color w:val="000000"/>
                <w:sz w:val="17"/>
              </w:rPr>
              <w:t>3</w:t>
            </w:r>
          </w:p>
        </w:tc>
        <w:tc>
          <w:tcPr>
            <w:tcW w:w="1560" w:type="dxa"/>
            <w:vAlign w:val="center"/>
          </w:tcPr>
          <w:p w14:paraId="26EA2A32"/>
        </w:tc>
        <w:tc>
          <w:tcPr>
            <w:tcW w:w="1460" w:type="dxa"/>
            <w:vAlign w:val="center"/>
          </w:tcPr>
          <w:p w14:paraId="2ECB6E38"/>
        </w:tc>
        <w:tc>
          <w:tcPr>
            <w:tcW w:w="1586" w:type="dxa"/>
            <w:vAlign w:val="center"/>
          </w:tcPr>
          <w:p w14:paraId="4608E8A2"/>
        </w:tc>
      </w:tr>
      <w:tr w14:paraId="4B1493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5893E218">
            <w:pPr>
              <w:jc w:val="left"/>
            </w:pPr>
            <w:r>
              <w:rPr>
                <w:rFonts w:ascii="宋体" w:hAnsi="宋体" w:eastAsia="宋体" w:cs="宋体"/>
                <w:b w:val="0"/>
                <w:i w:val="0"/>
                <w:color w:val="000000"/>
                <w:sz w:val="17"/>
              </w:rPr>
              <w:t xml:space="preserve">    （1）公务用车购置费</w:t>
            </w:r>
          </w:p>
        </w:tc>
        <w:tc>
          <w:tcPr>
            <w:tcW w:w="740" w:type="dxa"/>
            <w:vAlign w:val="center"/>
          </w:tcPr>
          <w:p w14:paraId="65BF78D8">
            <w:pPr>
              <w:jc w:val="center"/>
            </w:pPr>
            <w:r>
              <w:rPr>
                <w:rFonts w:ascii="宋体" w:hAnsi="宋体" w:eastAsia="宋体" w:cs="宋体"/>
                <w:b w:val="0"/>
                <w:i w:val="0"/>
                <w:color w:val="000000"/>
                <w:sz w:val="17"/>
              </w:rPr>
              <w:t>4</w:t>
            </w:r>
          </w:p>
        </w:tc>
        <w:tc>
          <w:tcPr>
            <w:tcW w:w="1560" w:type="dxa"/>
            <w:vAlign w:val="center"/>
          </w:tcPr>
          <w:p w14:paraId="6339A7B0"/>
        </w:tc>
        <w:tc>
          <w:tcPr>
            <w:tcW w:w="1460" w:type="dxa"/>
            <w:vAlign w:val="center"/>
          </w:tcPr>
          <w:p w14:paraId="3A5C1489"/>
        </w:tc>
        <w:tc>
          <w:tcPr>
            <w:tcW w:w="1586" w:type="dxa"/>
            <w:vAlign w:val="center"/>
          </w:tcPr>
          <w:p w14:paraId="09960CB3"/>
        </w:tc>
      </w:tr>
      <w:tr w14:paraId="1784B31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619F00B3">
            <w:pPr>
              <w:jc w:val="left"/>
            </w:pPr>
            <w:r>
              <w:rPr>
                <w:rFonts w:ascii="宋体" w:hAnsi="宋体" w:eastAsia="宋体" w:cs="宋体"/>
                <w:b w:val="0"/>
                <w:i w:val="0"/>
                <w:color w:val="000000"/>
                <w:sz w:val="17"/>
              </w:rPr>
              <w:t xml:space="preserve">    （2）公务用车运行维护费</w:t>
            </w:r>
          </w:p>
        </w:tc>
        <w:tc>
          <w:tcPr>
            <w:tcW w:w="740" w:type="dxa"/>
            <w:vAlign w:val="center"/>
          </w:tcPr>
          <w:p w14:paraId="4FD4F24B">
            <w:pPr>
              <w:jc w:val="center"/>
            </w:pPr>
            <w:r>
              <w:rPr>
                <w:rFonts w:ascii="宋体" w:hAnsi="宋体" w:eastAsia="宋体" w:cs="宋体"/>
                <w:b w:val="0"/>
                <w:i w:val="0"/>
                <w:color w:val="000000"/>
                <w:sz w:val="17"/>
              </w:rPr>
              <w:t>5</w:t>
            </w:r>
          </w:p>
        </w:tc>
        <w:tc>
          <w:tcPr>
            <w:tcW w:w="1560" w:type="dxa"/>
            <w:vAlign w:val="center"/>
          </w:tcPr>
          <w:p w14:paraId="043598CA"/>
        </w:tc>
        <w:tc>
          <w:tcPr>
            <w:tcW w:w="1460" w:type="dxa"/>
            <w:vAlign w:val="center"/>
          </w:tcPr>
          <w:p w14:paraId="548450CA"/>
        </w:tc>
        <w:tc>
          <w:tcPr>
            <w:tcW w:w="1586" w:type="dxa"/>
            <w:vAlign w:val="center"/>
          </w:tcPr>
          <w:p w14:paraId="7811ED6F"/>
        </w:tc>
      </w:tr>
      <w:tr w14:paraId="4D60E0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0DFF007B">
            <w:pPr>
              <w:jc w:val="left"/>
            </w:pPr>
            <w:r>
              <w:rPr>
                <w:rFonts w:ascii="宋体" w:hAnsi="宋体" w:eastAsia="宋体" w:cs="宋体"/>
                <w:b w:val="0"/>
                <w:i w:val="0"/>
                <w:color w:val="000000"/>
                <w:sz w:val="17"/>
              </w:rPr>
              <w:t xml:space="preserve">  3.公务接待费</w:t>
            </w:r>
          </w:p>
        </w:tc>
        <w:tc>
          <w:tcPr>
            <w:tcW w:w="740" w:type="dxa"/>
            <w:vAlign w:val="center"/>
          </w:tcPr>
          <w:p w14:paraId="24C0F364">
            <w:pPr>
              <w:jc w:val="center"/>
            </w:pPr>
            <w:r>
              <w:rPr>
                <w:rFonts w:ascii="宋体" w:hAnsi="宋体" w:eastAsia="宋体" w:cs="宋体"/>
                <w:b w:val="0"/>
                <w:i w:val="0"/>
                <w:color w:val="000000"/>
                <w:sz w:val="17"/>
              </w:rPr>
              <w:t>6</w:t>
            </w:r>
          </w:p>
        </w:tc>
        <w:tc>
          <w:tcPr>
            <w:tcW w:w="1560" w:type="dxa"/>
            <w:vAlign w:val="center"/>
          </w:tcPr>
          <w:p w14:paraId="399FD2A6">
            <w:pPr>
              <w:jc w:val="right"/>
            </w:pPr>
            <w:r>
              <w:rPr>
                <w:rFonts w:ascii="宋体" w:hAnsi="宋体" w:eastAsia="宋体" w:cs="宋体"/>
                <w:b w:val="0"/>
                <w:i w:val="0"/>
                <w:color w:val="000000"/>
                <w:sz w:val="17"/>
              </w:rPr>
              <w:t>2.09</w:t>
            </w:r>
          </w:p>
        </w:tc>
        <w:tc>
          <w:tcPr>
            <w:tcW w:w="1460" w:type="dxa"/>
            <w:vAlign w:val="center"/>
          </w:tcPr>
          <w:p w14:paraId="6A07178C">
            <w:pPr>
              <w:jc w:val="right"/>
            </w:pPr>
            <w:r>
              <w:rPr>
                <w:rFonts w:ascii="宋体" w:hAnsi="宋体" w:eastAsia="宋体" w:cs="宋体"/>
                <w:b w:val="0"/>
                <w:i w:val="0"/>
                <w:color w:val="000000"/>
                <w:sz w:val="16"/>
              </w:rPr>
              <w:t>2.09</w:t>
            </w:r>
          </w:p>
        </w:tc>
        <w:tc>
          <w:tcPr>
            <w:tcW w:w="1586" w:type="dxa"/>
            <w:vAlign w:val="center"/>
          </w:tcPr>
          <w:p w14:paraId="0242FDCD">
            <w:pPr>
              <w:jc w:val="right"/>
            </w:pPr>
            <w:r>
              <w:rPr>
                <w:rFonts w:ascii="宋体" w:hAnsi="宋体" w:eastAsia="宋体" w:cs="宋体"/>
                <w:b w:val="0"/>
                <w:i w:val="0"/>
                <w:color w:val="000000"/>
                <w:sz w:val="17"/>
              </w:rPr>
              <w:t>0.92</w:t>
            </w:r>
          </w:p>
        </w:tc>
      </w:tr>
      <w:tr w14:paraId="65AC5B3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5F904D43">
            <w:pPr>
              <w:jc w:val="left"/>
            </w:pPr>
            <w:r>
              <w:rPr>
                <w:rFonts w:ascii="宋体" w:hAnsi="宋体" w:eastAsia="宋体" w:cs="宋体"/>
                <w:b w:val="0"/>
                <w:i w:val="0"/>
                <w:color w:val="000000"/>
                <w:sz w:val="17"/>
              </w:rPr>
              <w:t xml:space="preserve">    （1）国内接待费</w:t>
            </w:r>
          </w:p>
        </w:tc>
        <w:tc>
          <w:tcPr>
            <w:tcW w:w="740" w:type="dxa"/>
            <w:vAlign w:val="center"/>
          </w:tcPr>
          <w:p w14:paraId="6C6C69B2">
            <w:pPr>
              <w:jc w:val="center"/>
            </w:pPr>
            <w:r>
              <w:rPr>
                <w:rFonts w:ascii="宋体" w:hAnsi="宋体" w:eastAsia="宋体" w:cs="宋体"/>
                <w:b w:val="0"/>
                <w:i w:val="0"/>
                <w:color w:val="000000"/>
                <w:sz w:val="17"/>
              </w:rPr>
              <w:t>7</w:t>
            </w:r>
          </w:p>
        </w:tc>
        <w:tc>
          <w:tcPr>
            <w:tcW w:w="1560" w:type="dxa"/>
            <w:vAlign w:val="center"/>
          </w:tcPr>
          <w:p w14:paraId="78AD49D9">
            <w:pPr>
              <w:jc w:val="center"/>
            </w:pPr>
            <w:r>
              <w:rPr>
                <w:rFonts w:ascii="宋体" w:hAnsi="宋体" w:eastAsia="宋体" w:cs="宋体"/>
                <w:b w:val="0"/>
                <w:i w:val="0"/>
                <w:color w:val="000000"/>
                <w:sz w:val="17"/>
              </w:rPr>
              <w:t>——</w:t>
            </w:r>
          </w:p>
        </w:tc>
        <w:tc>
          <w:tcPr>
            <w:tcW w:w="1460" w:type="dxa"/>
            <w:vAlign w:val="center"/>
          </w:tcPr>
          <w:p w14:paraId="6751EDFC">
            <w:pPr>
              <w:jc w:val="center"/>
            </w:pPr>
            <w:r>
              <w:rPr>
                <w:rFonts w:ascii="宋体" w:hAnsi="宋体" w:eastAsia="宋体" w:cs="宋体"/>
                <w:b w:val="0"/>
                <w:i w:val="0"/>
                <w:color w:val="000000"/>
                <w:sz w:val="16"/>
              </w:rPr>
              <w:t>——</w:t>
            </w:r>
          </w:p>
        </w:tc>
        <w:tc>
          <w:tcPr>
            <w:tcW w:w="1586" w:type="dxa"/>
            <w:vAlign w:val="center"/>
          </w:tcPr>
          <w:p w14:paraId="59885F50">
            <w:pPr>
              <w:jc w:val="right"/>
            </w:pPr>
            <w:r>
              <w:rPr>
                <w:rFonts w:ascii="宋体" w:hAnsi="宋体" w:eastAsia="宋体" w:cs="宋体"/>
                <w:b w:val="0"/>
                <w:i w:val="0"/>
                <w:color w:val="000000"/>
                <w:sz w:val="17"/>
              </w:rPr>
              <w:t>0.92</w:t>
            </w:r>
          </w:p>
        </w:tc>
      </w:tr>
      <w:tr w14:paraId="1C1DC0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41259C1A">
            <w:pPr>
              <w:jc w:val="left"/>
            </w:pPr>
            <w:r>
              <w:rPr>
                <w:rFonts w:ascii="宋体" w:hAnsi="宋体" w:eastAsia="宋体" w:cs="宋体"/>
                <w:b w:val="0"/>
                <w:i w:val="0"/>
                <w:color w:val="000000"/>
                <w:sz w:val="17"/>
              </w:rPr>
              <w:t xml:space="preserve">         其中：外事接待费</w:t>
            </w:r>
          </w:p>
        </w:tc>
        <w:tc>
          <w:tcPr>
            <w:tcW w:w="740" w:type="dxa"/>
            <w:vAlign w:val="center"/>
          </w:tcPr>
          <w:p w14:paraId="3E41A36B">
            <w:pPr>
              <w:jc w:val="center"/>
            </w:pPr>
            <w:r>
              <w:rPr>
                <w:rFonts w:ascii="宋体" w:hAnsi="宋体" w:eastAsia="宋体" w:cs="宋体"/>
                <w:b w:val="0"/>
                <w:i w:val="0"/>
                <w:color w:val="000000"/>
                <w:sz w:val="17"/>
              </w:rPr>
              <w:t>8</w:t>
            </w:r>
          </w:p>
        </w:tc>
        <w:tc>
          <w:tcPr>
            <w:tcW w:w="1560" w:type="dxa"/>
            <w:vAlign w:val="center"/>
          </w:tcPr>
          <w:p w14:paraId="4A2E7456">
            <w:pPr>
              <w:jc w:val="center"/>
            </w:pPr>
            <w:r>
              <w:rPr>
                <w:rFonts w:ascii="宋体" w:hAnsi="宋体" w:eastAsia="宋体" w:cs="宋体"/>
                <w:b w:val="0"/>
                <w:i w:val="0"/>
                <w:color w:val="000000"/>
                <w:sz w:val="17"/>
              </w:rPr>
              <w:t>——</w:t>
            </w:r>
          </w:p>
        </w:tc>
        <w:tc>
          <w:tcPr>
            <w:tcW w:w="1460" w:type="dxa"/>
            <w:vAlign w:val="center"/>
          </w:tcPr>
          <w:p w14:paraId="79488594">
            <w:pPr>
              <w:jc w:val="center"/>
            </w:pPr>
            <w:r>
              <w:rPr>
                <w:rFonts w:ascii="宋体" w:hAnsi="宋体" w:eastAsia="宋体" w:cs="宋体"/>
                <w:b w:val="0"/>
                <w:i w:val="0"/>
                <w:color w:val="000000"/>
                <w:sz w:val="16"/>
              </w:rPr>
              <w:t>——</w:t>
            </w:r>
          </w:p>
        </w:tc>
        <w:tc>
          <w:tcPr>
            <w:tcW w:w="1586" w:type="dxa"/>
            <w:vAlign w:val="center"/>
          </w:tcPr>
          <w:p w14:paraId="4CFAA6F4"/>
        </w:tc>
      </w:tr>
      <w:tr w14:paraId="3D3888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0E0904F5">
            <w:pPr>
              <w:jc w:val="left"/>
            </w:pPr>
            <w:r>
              <w:rPr>
                <w:rFonts w:ascii="宋体" w:hAnsi="宋体" w:eastAsia="宋体" w:cs="宋体"/>
                <w:b w:val="0"/>
                <w:i w:val="0"/>
                <w:color w:val="000000"/>
                <w:sz w:val="17"/>
              </w:rPr>
              <w:t xml:space="preserve">    （2）国（境）外接待费</w:t>
            </w:r>
          </w:p>
        </w:tc>
        <w:tc>
          <w:tcPr>
            <w:tcW w:w="740" w:type="dxa"/>
            <w:vAlign w:val="center"/>
          </w:tcPr>
          <w:p w14:paraId="2CEB6F1F">
            <w:pPr>
              <w:jc w:val="center"/>
            </w:pPr>
            <w:r>
              <w:rPr>
                <w:rFonts w:ascii="宋体" w:hAnsi="宋体" w:eastAsia="宋体" w:cs="宋体"/>
                <w:b w:val="0"/>
                <w:i w:val="0"/>
                <w:color w:val="000000"/>
                <w:sz w:val="17"/>
              </w:rPr>
              <w:t>9</w:t>
            </w:r>
          </w:p>
        </w:tc>
        <w:tc>
          <w:tcPr>
            <w:tcW w:w="1560" w:type="dxa"/>
            <w:vAlign w:val="center"/>
          </w:tcPr>
          <w:p w14:paraId="091C02C4">
            <w:pPr>
              <w:jc w:val="center"/>
            </w:pPr>
            <w:r>
              <w:rPr>
                <w:rFonts w:ascii="宋体" w:hAnsi="宋体" w:eastAsia="宋体" w:cs="宋体"/>
                <w:b w:val="0"/>
                <w:i w:val="0"/>
                <w:color w:val="000000"/>
                <w:sz w:val="17"/>
              </w:rPr>
              <w:t>——</w:t>
            </w:r>
          </w:p>
        </w:tc>
        <w:tc>
          <w:tcPr>
            <w:tcW w:w="1460" w:type="dxa"/>
            <w:vAlign w:val="center"/>
          </w:tcPr>
          <w:p w14:paraId="0BB835E3">
            <w:pPr>
              <w:jc w:val="center"/>
            </w:pPr>
            <w:r>
              <w:rPr>
                <w:rFonts w:ascii="宋体" w:hAnsi="宋体" w:eastAsia="宋体" w:cs="宋体"/>
                <w:b w:val="0"/>
                <w:i w:val="0"/>
                <w:color w:val="000000"/>
                <w:sz w:val="16"/>
              </w:rPr>
              <w:t>——</w:t>
            </w:r>
          </w:p>
        </w:tc>
        <w:tc>
          <w:tcPr>
            <w:tcW w:w="1586" w:type="dxa"/>
            <w:vAlign w:val="center"/>
          </w:tcPr>
          <w:p w14:paraId="55EBAE62"/>
        </w:tc>
      </w:tr>
      <w:tr w14:paraId="72281E7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7F0EE877">
            <w:pPr>
              <w:jc w:val="left"/>
            </w:pPr>
            <w:r>
              <w:rPr>
                <w:rFonts w:ascii="宋体" w:hAnsi="宋体" w:eastAsia="宋体" w:cs="宋体"/>
                <w:b w:val="0"/>
                <w:i w:val="0"/>
                <w:color w:val="000000"/>
                <w:sz w:val="17"/>
              </w:rPr>
              <w:t>二、相关统计数</w:t>
            </w:r>
          </w:p>
        </w:tc>
        <w:tc>
          <w:tcPr>
            <w:tcW w:w="740" w:type="dxa"/>
            <w:vAlign w:val="center"/>
          </w:tcPr>
          <w:p w14:paraId="2AB8BEB9">
            <w:pPr>
              <w:jc w:val="center"/>
            </w:pPr>
            <w:r>
              <w:rPr>
                <w:rFonts w:ascii="宋体" w:hAnsi="宋体" w:eastAsia="宋体" w:cs="宋体"/>
                <w:b w:val="0"/>
                <w:i w:val="0"/>
                <w:color w:val="000000"/>
                <w:sz w:val="17"/>
              </w:rPr>
              <w:t>10</w:t>
            </w:r>
          </w:p>
        </w:tc>
        <w:tc>
          <w:tcPr>
            <w:tcW w:w="1560" w:type="dxa"/>
            <w:vAlign w:val="center"/>
          </w:tcPr>
          <w:p w14:paraId="2FC4FC95">
            <w:pPr>
              <w:jc w:val="center"/>
            </w:pPr>
            <w:r>
              <w:rPr>
                <w:rFonts w:ascii="宋体" w:hAnsi="宋体" w:eastAsia="宋体" w:cs="宋体"/>
                <w:b w:val="0"/>
                <w:i w:val="0"/>
                <w:color w:val="000000"/>
                <w:sz w:val="17"/>
              </w:rPr>
              <w:t>——</w:t>
            </w:r>
          </w:p>
        </w:tc>
        <w:tc>
          <w:tcPr>
            <w:tcW w:w="1460" w:type="dxa"/>
            <w:vAlign w:val="center"/>
          </w:tcPr>
          <w:p w14:paraId="4A9DCCB5">
            <w:pPr>
              <w:jc w:val="center"/>
            </w:pPr>
            <w:r>
              <w:rPr>
                <w:rFonts w:ascii="宋体" w:hAnsi="宋体" w:eastAsia="宋体" w:cs="宋体"/>
                <w:b w:val="0"/>
                <w:i w:val="0"/>
                <w:color w:val="000000"/>
                <w:sz w:val="16"/>
              </w:rPr>
              <w:t>——</w:t>
            </w:r>
          </w:p>
        </w:tc>
        <w:tc>
          <w:tcPr>
            <w:tcW w:w="1586" w:type="dxa"/>
            <w:vAlign w:val="center"/>
          </w:tcPr>
          <w:p w14:paraId="12D63A8B">
            <w:pPr>
              <w:jc w:val="center"/>
            </w:pPr>
            <w:r>
              <w:rPr>
                <w:rFonts w:ascii="宋体" w:hAnsi="宋体" w:eastAsia="宋体" w:cs="宋体"/>
                <w:b w:val="0"/>
                <w:i w:val="0"/>
                <w:color w:val="000000"/>
                <w:sz w:val="17"/>
              </w:rPr>
              <w:t>——</w:t>
            </w:r>
          </w:p>
        </w:tc>
      </w:tr>
      <w:tr w14:paraId="08D67FB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4EF3185D">
            <w:pPr>
              <w:jc w:val="left"/>
            </w:pPr>
            <w:r>
              <w:rPr>
                <w:rFonts w:ascii="宋体" w:hAnsi="宋体" w:eastAsia="宋体" w:cs="宋体"/>
                <w:b w:val="0"/>
                <w:i w:val="0"/>
                <w:color w:val="000000"/>
                <w:sz w:val="17"/>
              </w:rPr>
              <w:t xml:space="preserve">  1.因公出国（境）团组数（个）</w:t>
            </w:r>
          </w:p>
        </w:tc>
        <w:tc>
          <w:tcPr>
            <w:tcW w:w="740" w:type="dxa"/>
            <w:vAlign w:val="center"/>
          </w:tcPr>
          <w:p w14:paraId="026869A7">
            <w:pPr>
              <w:jc w:val="center"/>
            </w:pPr>
            <w:r>
              <w:rPr>
                <w:rFonts w:ascii="宋体" w:hAnsi="宋体" w:eastAsia="宋体" w:cs="宋体"/>
                <w:b w:val="0"/>
                <w:i w:val="0"/>
                <w:color w:val="000000"/>
                <w:sz w:val="17"/>
              </w:rPr>
              <w:t>11</w:t>
            </w:r>
          </w:p>
        </w:tc>
        <w:tc>
          <w:tcPr>
            <w:tcW w:w="1560" w:type="dxa"/>
            <w:vAlign w:val="center"/>
          </w:tcPr>
          <w:p w14:paraId="10C8927C">
            <w:pPr>
              <w:jc w:val="center"/>
            </w:pPr>
            <w:r>
              <w:rPr>
                <w:rFonts w:ascii="宋体" w:hAnsi="宋体" w:eastAsia="宋体" w:cs="宋体"/>
                <w:b w:val="0"/>
                <w:i w:val="0"/>
                <w:color w:val="000000"/>
                <w:sz w:val="17"/>
              </w:rPr>
              <w:t>——</w:t>
            </w:r>
          </w:p>
        </w:tc>
        <w:tc>
          <w:tcPr>
            <w:tcW w:w="1460" w:type="dxa"/>
            <w:vAlign w:val="center"/>
          </w:tcPr>
          <w:p w14:paraId="71F65868">
            <w:pPr>
              <w:jc w:val="center"/>
            </w:pPr>
            <w:r>
              <w:rPr>
                <w:rFonts w:ascii="宋体" w:hAnsi="宋体" w:eastAsia="宋体" w:cs="宋体"/>
                <w:b w:val="0"/>
                <w:i w:val="0"/>
                <w:color w:val="000000"/>
                <w:sz w:val="16"/>
              </w:rPr>
              <w:t>——</w:t>
            </w:r>
          </w:p>
        </w:tc>
        <w:tc>
          <w:tcPr>
            <w:tcW w:w="1586" w:type="dxa"/>
            <w:vAlign w:val="center"/>
          </w:tcPr>
          <w:p w14:paraId="1E3869E3"/>
        </w:tc>
      </w:tr>
      <w:tr w14:paraId="25A1D5E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671974F8">
            <w:pPr>
              <w:jc w:val="left"/>
            </w:pPr>
            <w:r>
              <w:rPr>
                <w:rFonts w:ascii="宋体" w:hAnsi="宋体" w:eastAsia="宋体" w:cs="宋体"/>
                <w:b w:val="0"/>
                <w:i w:val="0"/>
                <w:color w:val="000000"/>
                <w:sz w:val="17"/>
              </w:rPr>
              <w:t xml:space="preserve">  2.因公出国（境）人次数（人）</w:t>
            </w:r>
          </w:p>
        </w:tc>
        <w:tc>
          <w:tcPr>
            <w:tcW w:w="740" w:type="dxa"/>
            <w:vAlign w:val="center"/>
          </w:tcPr>
          <w:p w14:paraId="12F21900">
            <w:pPr>
              <w:jc w:val="center"/>
            </w:pPr>
            <w:r>
              <w:rPr>
                <w:rFonts w:ascii="宋体" w:hAnsi="宋体" w:eastAsia="宋体" w:cs="宋体"/>
                <w:b w:val="0"/>
                <w:i w:val="0"/>
                <w:color w:val="000000"/>
                <w:sz w:val="17"/>
              </w:rPr>
              <w:t>12</w:t>
            </w:r>
          </w:p>
        </w:tc>
        <w:tc>
          <w:tcPr>
            <w:tcW w:w="1560" w:type="dxa"/>
            <w:vAlign w:val="center"/>
          </w:tcPr>
          <w:p w14:paraId="5E25122B">
            <w:pPr>
              <w:jc w:val="center"/>
            </w:pPr>
            <w:r>
              <w:rPr>
                <w:rFonts w:ascii="宋体" w:hAnsi="宋体" w:eastAsia="宋体" w:cs="宋体"/>
                <w:b w:val="0"/>
                <w:i w:val="0"/>
                <w:color w:val="000000"/>
                <w:sz w:val="17"/>
              </w:rPr>
              <w:t>——</w:t>
            </w:r>
          </w:p>
        </w:tc>
        <w:tc>
          <w:tcPr>
            <w:tcW w:w="1460" w:type="dxa"/>
            <w:vAlign w:val="center"/>
          </w:tcPr>
          <w:p w14:paraId="55742619">
            <w:pPr>
              <w:jc w:val="center"/>
            </w:pPr>
            <w:r>
              <w:rPr>
                <w:rFonts w:ascii="宋体" w:hAnsi="宋体" w:eastAsia="宋体" w:cs="宋体"/>
                <w:b w:val="0"/>
                <w:i w:val="0"/>
                <w:color w:val="000000"/>
                <w:sz w:val="16"/>
              </w:rPr>
              <w:t>——</w:t>
            </w:r>
          </w:p>
        </w:tc>
        <w:tc>
          <w:tcPr>
            <w:tcW w:w="1586" w:type="dxa"/>
            <w:vAlign w:val="center"/>
          </w:tcPr>
          <w:p w14:paraId="0CD99883"/>
        </w:tc>
      </w:tr>
      <w:tr w14:paraId="675BDB5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6997D63E">
            <w:pPr>
              <w:jc w:val="left"/>
            </w:pPr>
            <w:r>
              <w:rPr>
                <w:rFonts w:ascii="宋体" w:hAnsi="宋体" w:eastAsia="宋体" w:cs="宋体"/>
                <w:b w:val="0"/>
                <w:i w:val="0"/>
                <w:color w:val="000000"/>
                <w:sz w:val="17"/>
              </w:rPr>
              <w:t xml:space="preserve">  3.公务用车购置数（辆）</w:t>
            </w:r>
          </w:p>
        </w:tc>
        <w:tc>
          <w:tcPr>
            <w:tcW w:w="740" w:type="dxa"/>
            <w:vAlign w:val="center"/>
          </w:tcPr>
          <w:p w14:paraId="3E0A20CA">
            <w:pPr>
              <w:jc w:val="center"/>
            </w:pPr>
            <w:r>
              <w:rPr>
                <w:rFonts w:ascii="宋体" w:hAnsi="宋体" w:eastAsia="宋体" w:cs="宋体"/>
                <w:b w:val="0"/>
                <w:i w:val="0"/>
                <w:color w:val="000000"/>
                <w:sz w:val="17"/>
              </w:rPr>
              <w:t>13</w:t>
            </w:r>
          </w:p>
        </w:tc>
        <w:tc>
          <w:tcPr>
            <w:tcW w:w="1560" w:type="dxa"/>
            <w:vAlign w:val="center"/>
          </w:tcPr>
          <w:p w14:paraId="71E572FF">
            <w:pPr>
              <w:jc w:val="center"/>
            </w:pPr>
            <w:r>
              <w:rPr>
                <w:rFonts w:ascii="宋体" w:hAnsi="宋体" w:eastAsia="宋体" w:cs="宋体"/>
                <w:b w:val="0"/>
                <w:i w:val="0"/>
                <w:color w:val="000000"/>
                <w:sz w:val="17"/>
              </w:rPr>
              <w:t>——</w:t>
            </w:r>
          </w:p>
        </w:tc>
        <w:tc>
          <w:tcPr>
            <w:tcW w:w="1460" w:type="dxa"/>
            <w:vAlign w:val="center"/>
          </w:tcPr>
          <w:p w14:paraId="465E42E0">
            <w:pPr>
              <w:jc w:val="center"/>
            </w:pPr>
            <w:r>
              <w:rPr>
                <w:rFonts w:ascii="宋体" w:hAnsi="宋体" w:eastAsia="宋体" w:cs="宋体"/>
                <w:b w:val="0"/>
                <w:i w:val="0"/>
                <w:color w:val="000000"/>
                <w:sz w:val="16"/>
              </w:rPr>
              <w:t>——</w:t>
            </w:r>
          </w:p>
        </w:tc>
        <w:tc>
          <w:tcPr>
            <w:tcW w:w="1586" w:type="dxa"/>
            <w:vAlign w:val="center"/>
          </w:tcPr>
          <w:p w14:paraId="05548BB1"/>
        </w:tc>
      </w:tr>
      <w:tr w14:paraId="334FF7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3BBFAA3A">
            <w:pPr>
              <w:jc w:val="left"/>
            </w:pPr>
            <w:r>
              <w:rPr>
                <w:rFonts w:ascii="宋体" w:hAnsi="宋体" w:eastAsia="宋体" w:cs="宋体"/>
                <w:b w:val="0"/>
                <w:i w:val="0"/>
                <w:color w:val="000000"/>
                <w:sz w:val="17"/>
              </w:rPr>
              <w:t xml:space="preserve">  4.公务用车保有量（辆）</w:t>
            </w:r>
          </w:p>
        </w:tc>
        <w:tc>
          <w:tcPr>
            <w:tcW w:w="740" w:type="dxa"/>
            <w:vAlign w:val="center"/>
          </w:tcPr>
          <w:p w14:paraId="5C34B83C">
            <w:pPr>
              <w:jc w:val="center"/>
            </w:pPr>
            <w:r>
              <w:rPr>
                <w:rFonts w:ascii="宋体" w:hAnsi="宋体" w:eastAsia="宋体" w:cs="宋体"/>
                <w:b w:val="0"/>
                <w:i w:val="0"/>
                <w:color w:val="000000"/>
                <w:sz w:val="17"/>
              </w:rPr>
              <w:t>14</w:t>
            </w:r>
          </w:p>
        </w:tc>
        <w:tc>
          <w:tcPr>
            <w:tcW w:w="1560" w:type="dxa"/>
            <w:vAlign w:val="center"/>
          </w:tcPr>
          <w:p w14:paraId="3E51852F">
            <w:pPr>
              <w:jc w:val="center"/>
            </w:pPr>
            <w:r>
              <w:rPr>
                <w:rFonts w:ascii="宋体" w:hAnsi="宋体" w:eastAsia="宋体" w:cs="宋体"/>
                <w:b w:val="0"/>
                <w:i w:val="0"/>
                <w:color w:val="000000"/>
                <w:sz w:val="17"/>
              </w:rPr>
              <w:t>——</w:t>
            </w:r>
          </w:p>
        </w:tc>
        <w:tc>
          <w:tcPr>
            <w:tcW w:w="1460" w:type="dxa"/>
            <w:vAlign w:val="center"/>
          </w:tcPr>
          <w:p w14:paraId="1C3B3D54">
            <w:pPr>
              <w:jc w:val="center"/>
            </w:pPr>
            <w:r>
              <w:rPr>
                <w:rFonts w:ascii="宋体" w:hAnsi="宋体" w:eastAsia="宋体" w:cs="宋体"/>
                <w:b w:val="0"/>
                <w:i w:val="0"/>
                <w:color w:val="000000"/>
                <w:sz w:val="16"/>
              </w:rPr>
              <w:t>——</w:t>
            </w:r>
          </w:p>
        </w:tc>
        <w:tc>
          <w:tcPr>
            <w:tcW w:w="1586" w:type="dxa"/>
            <w:vAlign w:val="center"/>
          </w:tcPr>
          <w:p w14:paraId="16E1BF94"/>
        </w:tc>
      </w:tr>
      <w:tr w14:paraId="6AD386B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295BBACA">
            <w:pPr>
              <w:jc w:val="left"/>
            </w:pPr>
            <w:r>
              <w:rPr>
                <w:rFonts w:ascii="宋体" w:hAnsi="宋体" w:eastAsia="宋体" w:cs="宋体"/>
                <w:b w:val="0"/>
                <w:i w:val="0"/>
                <w:color w:val="000000"/>
                <w:sz w:val="17"/>
              </w:rPr>
              <w:t xml:space="preserve">  5.国内公务接待批次（个）</w:t>
            </w:r>
          </w:p>
        </w:tc>
        <w:tc>
          <w:tcPr>
            <w:tcW w:w="740" w:type="dxa"/>
            <w:vAlign w:val="center"/>
          </w:tcPr>
          <w:p w14:paraId="49AF6137">
            <w:pPr>
              <w:jc w:val="center"/>
            </w:pPr>
            <w:r>
              <w:rPr>
                <w:rFonts w:ascii="宋体" w:hAnsi="宋体" w:eastAsia="宋体" w:cs="宋体"/>
                <w:b w:val="0"/>
                <w:i w:val="0"/>
                <w:color w:val="000000"/>
                <w:sz w:val="17"/>
              </w:rPr>
              <w:t>15</w:t>
            </w:r>
          </w:p>
        </w:tc>
        <w:tc>
          <w:tcPr>
            <w:tcW w:w="1560" w:type="dxa"/>
            <w:vAlign w:val="center"/>
          </w:tcPr>
          <w:p w14:paraId="1377D02A">
            <w:pPr>
              <w:jc w:val="center"/>
            </w:pPr>
            <w:r>
              <w:rPr>
                <w:rFonts w:ascii="宋体" w:hAnsi="宋体" w:eastAsia="宋体" w:cs="宋体"/>
                <w:b w:val="0"/>
                <w:i w:val="0"/>
                <w:color w:val="000000"/>
                <w:sz w:val="17"/>
              </w:rPr>
              <w:t>——</w:t>
            </w:r>
          </w:p>
        </w:tc>
        <w:tc>
          <w:tcPr>
            <w:tcW w:w="1460" w:type="dxa"/>
            <w:vAlign w:val="center"/>
          </w:tcPr>
          <w:p w14:paraId="4E6EC566">
            <w:pPr>
              <w:jc w:val="center"/>
            </w:pPr>
            <w:r>
              <w:rPr>
                <w:rFonts w:ascii="宋体" w:hAnsi="宋体" w:eastAsia="宋体" w:cs="宋体"/>
                <w:b w:val="0"/>
                <w:i w:val="0"/>
                <w:color w:val="000000"/>
                <w:sz w:val="16"/>
              </w:rPr>
              <w:t>——</w:t>
            </w:r>
          </w:p>
        </w:tc>
        <w:tc>
          <w:tcPr>
            <w:tcW w:w="1586" w:type="dxa"/>
            <w:vAlign w:val="center"/>
          </w:tcPr>
          <w:p w14:paraId="49B904F5">
            <w:pPr>
              <w:jc w:val="right"/>
            </w:pPr>
            <w:r>
              <w:rPr>
                <w:rFonts w:ascii="宋体" w:hAnsi="宋体" w:eastAsia="宋体" w:cs="宋体"/>
                <w:b w:val="0"/>
                <w:i w:val="0"/>
                <w:color w:val="000000"/>
                <w:sz w:val="17"/>
              </w:rPr>
              <w:t>12</w:t>
            </w:r>
          </w:p>
        </w:tc>
      </w:tr>
      <w:tr w14:paraId="651B01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116FA7DB">
            <w:pPr>
              <w:jc w:val="left"/>
            </w:pPr>
            <w:r>
              <w:rPr>
                <w:rFonts w:ascii="宋体" w:hAnsi="宋体" w:eastAsia="宋体" w:cs="宋体"/>
                <w:b w:val="0"/>
                <w:i w:val="0"/>
                <w:color w:val="000000"/>
                <w:sz w:val="17"/>
              </w:rPr>
              <w:t xml:space="preserve">    其中：外事接待批次（个）</w:t>
            </w:r>
          </w:p>
        </w:tc>
        <w:tc>
          <w:tcPr>
            <w:tcW w:w="740" w:type="dxa"/>
            <w:vAlign w:val="center"/>
          </w:tcPr>
          <w:p w14:paraId="10940285">
            <w:pPr>
              <w:jc w:val="center"/>
            </w:pPr>
            <w:r>
              <w:rPr>
                <w:rFonts w:ascii="宋体" w:hAnsi="宋体" w:eastAsia="宋体" w:cs="宋体"/>
                <w:b w:val="0"/>
                <w:i w:val="0"/>
                <w:color w:val="000000"/>
                <w:sz w:val="17"/>
              </w:rPr>
              <w:t>16</w:t>
            </w:r>
          </w:p>
        </w:tc>
        <w:tc>
          <w:tcPr>
            <w:tcW w:w="1560" w:type="dxa"/>
            <w:vAlign w:val="center"/>
          </w:tcPr>
          <w:p w14:paraId="0EA03A0E">
            <w:pPr>
              <w:jc w:val="center"/>
            </w:pPr>
            <w:r>
              <w:rPr>
                <w:rFonts w:ascii="宋体" w:hAnsi="宋体" w:eastAsia="宋体" w:cs="宋体"/>
                <w:b w:val="0"/>
                <w:i w:val="0"/>
                <w:color w:val="000000"/>
                <w:sz w:val="17"/>
              </w:rPr>
              <w:t>——</w:t>
            </w:r>
          </w:p>
        </w:tc>
        <w:tc>
          <w:tcPr>
            <w:tcW w:w="1460" w:type="dxa"/>
            <w:vAlign w:val="center"/>
          </w:tcPr>
          <w:p w14:paraId="3854BBBE">
            <w:pPr>
              <w:jc w:val="center"/>
            </w:pPr>
            <w:r>
              <w:rPr>
                <w:rFonts w:ascii="宋体" w:hAnsi="宋体" w:eastAsia="宋体" w:cs="宋体"/>
                <w:b w:val="0"/>
                <w:i w:val="0"/>
                <w:color w:val="000000"/>
                <w:sz w:val="16"/>
              </w:rPr>
              <w:t>——</w:t>
            </w:r>
          </w:p>
        </w:tc>
        <w:tc>
          <w:tcPr>
            <w:tcW w:w="1586" w:type="dxa"/>
            <w:vAlign w:val="center"/>
          </w:tcPr>
          <w:p w14:paraId="0F216F6E"/>
        </w:tc>
      </w:tr>
      <w:tr w14:paraId="6B536D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4BF01E9E">
            <w:pPr>
              <w:jc w:val="left"/>
            </w:pPr>
            <w:r>
              <w:rPr>
                <w:rFonts w:ascii="宋体" w:hAnsi="宋体" w:eastAsia="宋体" w:cs="宋体"/>
                <w:b w:val="0"/>
                <w:i w:val="0"/>
                <w:color w:val="000000"/>
                <w:sz w:val="17"/>
              </w:rPr>
              <w:t xml:space="preserve">  6.国内公务接待人次（人）</w:t>
            </w:r>
          </w:p>
        </w:tc>
        <w:tc>
          <w:tcPr>
            <w:tcW w:w="740" w:type="dxa"/>
            <w:vAlign w:val="center"/>
          </w:tcPr>
          <w:p w14:paraId="5BDF9591">
            <w:pPr>
              <w:jc w:val="center"/>
            </w:pPr>
            <w:r>
              <w:rPr>
                <w:rFonts w:ascii="宋体" w:hAnsi="宋体" w:eastAsia="宋体" w:cs="宋体"/>
                <w:b w:val="0"/>
                <w:i w:val="0"/>
                <w:color w:val="000000"/>
                <w:sz w:val="17"/>
              </w:rPr>
              <w:t>17</w:t>
            </w:r>
          </w:p>
        </w:tc>
        <w:tc>
          <w:tcPr>
            <w:tcW w:w="1560" w:type="dxa"/>
            <w:vAlign w:val="center"/>
          </w:tcPr>
          <w:p w14:paraId="2D41F469">
            <w:pPr>
              <w:jc w:val="center"/>
            </w:pPr>
            <w:r>
              <w:rPr>
                <w:rFonts w:ascii="宋体" w:hAnsi="宋体" w:eastAsia="宋体" w:cs="宋体"/>
                <w:b w:val="0"/>
                <w:i w:val="0"/>
                <w:color w:val="000000"/>
                <w:sz w:val="17"/>
              </w:rPr>
              <w:t>——</w:t>
            </w:r>
          </w:p>
        </w:tc>
        <w:tc>
          <w:tcPr>
            <w:tcW w:w="1460" w:type="dxa"/>
            <w:vAlign w:val="center"/>
          </w:tcPr>
          <w:p w14:paraId="63D06178">
            <w:pPr>
              <w:jc w:val="center"/>
            </w:pPr>
            <w:r>
              <w:rPr>
                <w:rFonts w:ascii="宋体" w:hAnsi="宋体" w:eastAsia="宋体" w:cs="宋体"/>
                <w:b w:val="0"/>
                <w:i w:val="0"/>
                <w:color w:val="000000"/>
                <w:sz w:val="16"/>
              </w:rPr>
              <w:t>——</w:t>
            </w:r>
          </w:p>
        </w:tc>
        <w:tc>
          <w:tcPr>
            <w:tcW w:w="1586" w:type="dxa"/>
            <w:vAlign w:val="center"/>
          </w:tcPr>
          <w:p w14:paraId="2A85314C">
            <w:pPr>
              <w:jc w:val="right"/>
            </w:pPr>
            <w:r>
              <w:rPr>
                <w:rFonts w:ascii="宋体" w:hAnsi="宋体" w:eastAsia="宋体" w:cs="宋体"/>
                <w:b w:val="0"/>
                <w:i w:val="0"/>
                <w:color w:val="000000"/>
                <w:sz w:val="17"/>
              </w:rPr>
              <w:t>95</w:t>
            </w:r>
          </w:p>
        </w:tc>
      </w:tr>
      <w:tr w14:paraId="4785FB7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5A0FF8B2">
            <w:pPr>
              <w:jc w:val="left"/>
            </w:pPr>
            <w:r>
              <w:rPr>
                <w:rFonts w:ascii="宋体" w:hAnsi="宋体" w:eastAsia="宋体" w:cs="宋体"/>
                <w:b w:val="0"/>
                <w:i w:val="0"/>
                <w:color w:val="000000"/>
                <w:sz w:val="17"/>
              </w:rPr>
              <w:t xml:space="preserve">    其中：外事接待人次（人）</w:t>
            </w:r>
          </w:p>
        </w:tc>
        <w:tc>
          <w:tcPr>
            <w:tcW w:w="740" w:type="dxa"/>
            <w:vAlign w:val="center"/>
          </w:tcPr>
          <w:p w14:paraId="285E0024">
            <w:pPr>
              <w:jc w:val="center"/>
            </w:pPr>
            <w:r>
              <w:rPr>
                <w:rFonts w:ascii="宋体" w:hAnsi="宋体" w:eastAsia="宋体" w:cs="宋体"/>
                <w:b w:val="0"/>
                <w:i w:val="0"/>
                <w:color w:val="000000"/>
                <w:sz w:val="17"/>
              </w:rPr>
              <w:t>18</w:t>
            </w:r>
          </w:p>
        </w:tc>
        <w:tc>
          <w:tcPr>
            <w:tcW w:w="1560" w:type="dxa"/>
            <w:vAlign w:val="center"/>
          </w:tcPr>
          <w:p w14:paraId="724F0D6A">
            <w:pPr>
              <w:jc w:val="center"/>
            </w:pPr>
            <w:r>
              <w:rPr>
                <w:rFonts w:ascii="宋体" w:hAnsi="宋体" w:eastAsia="宋体" w:cs="宋体"/>
                <w:b w:val="0"/>
                <w:i w:val="0"/>
                <w:color w:val="000000"/>
                <w:sz w:val="17"/>
              </w:rPr>
              <w:t>——</w:t>
            </w:r>
          </w:p>
        </w:tc>
        <w:tc>
          <w:tcPr>
            <w:tcW w:w="1460" w:type="dxa"/>
            <w:vAlign w:val="center"/>
          </w:tcPr>
          <w:p w14:paraId="2FD2E102">
            <w:pPr>
              <w:jc w:val="center"/>
            </w:pPr>
            <w:r>
              <w:rPr>
                <w:rFonts w:ascii="宋体" w:hAnsi="宋体" w:eastAsia="宋体" w:cs="宋体"/>
                <w:b w:val="0"/>
                <w:i w:val="0"/>
                <w:color w:val="000000"/>
                <w:sz w:val="16"/>
              </w:rPr>
              <w:t>——</w:t>
            </w:r>
          </w:p>
        </w:tc>
        <w:tc>
          <w:tcPr>
            <w:tcW w:w="1586" w:type="dxa"/>
            <w:vAlign w:val="center"/>
          </w:tcPr>
          <w:p w14:paraId="0DCFDD75"/>
        </w:tc>
      </w:tr>
      <w:tr w14:paraId="16A8D8E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7153934D">
            <w:pPr>
              <w:jc w:val="left"/>
            </w:pPr>
            <w:r>
              <w:rPr>
                <w:rFonts w:ascii="宋体" w:hAnsi="宋体" w:eastAsia="宋体" w:cs="宋体"/>
                <w:b w:val="0"/>
                <w:i w:val="0"/>
                <w:color w:val="000000"/>
                <w:sz w:val="17"/>
              </w:rPr>
              <w:t xml:space="preserve">  7.国（境）外公务接待批次（个）</w:t>
            </w:r>
          </w:p>
        </w:tc>
        <w:tc>
          <w:tcPr>
            <w:tcW w:w="740" w:type="dxa"/>
            <w:vAlign w:val="center"/>
          </w:tcPr>
          <w:p w14:paraId="5AA411F6">
            <w:pPr>
              <w:jc w:val="center"/>
            </w:pPr>
            <w:r>
              <w:rPr>
                <w:rFonts w:ascii="宋体" w:hAnsi="宋体" w:eastAsia="宋体" w:cs="宋体"/>
                <w:b w:val="0"/>
                <w:i w:val="0"/>
                <w:color w:val="000000"/>
                <w:sz w:val="17"/>
              </w:rPr>
              <w:t>19</w:t>
            </w:r>
          </w:p>
        </w:tc>
        <w:tc>
          <w:tcPr>
            <w:tcW w:w="1560" w:type="dxa"/>
            <w:vAlign w:val="center"/>
          </w:tcPr>
          <w:p w14:paraId="1C535794">
            <w:pPr>
              <w:jc w:val="center"/>
            </w:pPr>
            <w:r>
              <w:rPr>
                <w:rFonts w:ascii="宋体" w:hAnsi="宋体" w:eastAsia="宋体" w:cs="宋体"/>
                <w:b w:val="0"/>
                <w:i w:val="0"/>
                <w:color w:val="000000"/>
                <w:sz w:val="17"/>
              </w:rPr>
              <w:t>——</w:t>
            </w:r>
          </w:p>
        </w:tc>
        <w:tc>
          <w:tcPr>
            <w:tcW w:w="1460" w:type="dxa"/>
            <w:vAlign w:val="center"/>
          </w:tcPr>
          <w:p w14:paraId="6DBC5A6C">
            <w:pPr>
              <w:jc w:val="center"/>
            </w:pPr>
            <w:r>
              <w:rPr>
                <w:rFonts w:ascii="宋体" w:hAnsi="宋体" w:eastAsia="宋体" w:cs="宋体"/>
                <w:b w:val="0"/>
                <w:i w:val="0"/>
                <w:color w:val="000000"/>
                <w:sz w:val="16"/>
              </w:rPr>
              <w:t>——</w:t>
            </w:r>
          </w:p>
        </w:tc>
        <w:tc>
          <w:tcPr>
            <w:tcW w:w="1586" w:type="dxa"/>
            <w:vAlign w:val="center"/>
          </w:tcPr>
          <w:p w14:paraId="122EC508"/>
        </w:tc>
      </w:tr>
      <w:tr w14:paraId="6ADA1B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4" w:hRule="exact"/>
          <w:jc w:val="center"/>
        </w:trPr>
        <w:tc>
          <w:tcPr>
            <w:tcW w:w="2960" w:type="dxa"/>
            <w:vAlign w:val="center"/>
          </w:tcPr>
          <w:p w14:paraId="40A5F00C">
            <w:pPr>
              <w:jc w:val="left"/>
            </w:pPr>
            <w:r>
              <w:rPr>
                <w:rFonts w:ascii="宋体" w:hAnsi="宋体" w:eastAsia="宋体" w:cs="宋体"/>
                <w:b w:val="0"/>
                <w:i w:val="0"/>
                <w:color w:val="000000"/>
                <w:sz w:val="17"/>
              </w:rPr>
              <w:t xml:space="preserve">  8.国（境）外公务接待人次（人）</w:t>
            </w:r>
          </w:p>
        </w:tc>
        <w:tc>
          <w:tcPr>
            <w:tcW w:w="740" w:type="dxa"/>
            <w:vAlign w:val="center"/>
          </w:tcPr>
          <w:p w14:paraId="5E03FC7F">
            <w:pPr>
              <w:jc w:val="center"/>
            </w:pPr>
            <w:r>
              <w:rPr>
                <w:rFonts w:ascii="宋体" w:hAnsi="宋体" w:eastAsia="宋体" w:cs="宋体"/>
                <w:b w:val="0"/>
                <w:i w:val="0"/>
                <w:color w:val="000000"/>
                <w:sz w:val="17"/>
              </w:rPr>
              <w:t>20</w:t>
            </w:r>
          </w:p>
        </w:tc>
        <w:tc>
          <w:tcPr>
            <w:tcW w:w="1560" w:type="dxa"/>
            <w:vAlign w:val="center"/>
          </w:tcPr>
          <w:p w14:paraId="63799A00">
            <w:pPr>
              <w:jc w:val="center"/>
            </w:pPr>
            <w:r>
              <w:rPr>
                <w:rFonts w:ascii="宋体" w:hAnsi="宋体" w:eastAsia="宋体" w:cs="宋体"/>
                <w:b w:val="0"/>
                <w:i w:val="0"/>
                <w:color w:val="000000"/>
                <w:sz w:val="17"/>
              </w:rPr>
              <w:t>——</w:t>
            </w:r>
          </w:p>
        </w:tc>
        <w:tc>
          <w:tcPr>
            <w:tcW w:w="1460" w:type="dxa"/>
            <w:vAlign w:val="center"/>
          </w:tcPr>
          <w:p w14:paraId="5B1A9796">
            <w:pPr>
              <w:jc w:val="center"/>
            </w:pPr>
            <w:r>
              <w:rPr>
                <w:rFonts w:ascii="宋体" w:hAnsi="宋体" w:eastAsia="宋体" w:cs="宋体"/>
                <w:b w:val="0"/>
                <w:i w:val="0"/>
                <w:color w:val="000000"/>
                <w:sz w:val="16"/>
              </w:rPr>
              <w:t>——</w:t>
            </w:r>
          </w:p>
        </w:tc>
        <w:tc>
          <w:tcPr>
            <w:tcW w:w="1586" w:type="dxa"/>
            <w:vAlign w:val="center"/>
          </w:tcPr>
          <w:p w14:paraId="0C4C442B"/>
        </w:tc>
      </w:tr>
      <w:tr w14:paraId="752A18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1346" w:hRule="exact"/>
          <w:jc w:val="center"/>
        </w:trPr>
        <w:tc>
          <w:tcPr>
            <w:tcW w:w="2960"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4B403052">
            <w:pPr>
              <w:jc w:val="left"/>
            </w:pPr>
            <w:r>
              <w:rPr>
                <w:rFonts w:ascii="宋体" w:hAnsi="宋体" w:eastAsia="宋体" w:cs="宋体"/>
                <w:b w:val="0"/>
                <w:i w:val="0"/>
                <w:color w:val="000000"/>
                <w:sz w:val="17"/>
              </w:rPr>
              <w:t>注：1.本表反映部门本年度财政拨款“三公”经费支出预决算情况。财政拨款包括一般公共预算财政拨款和政府性基金预算财政拨款。年初预算数指年初“三公”经费部门预算数（省级单位含上年结转数）；全年预算数指按规定程序调整调剂后的全年“三公”经费部门预算数；决算数反映当年预算安排的实际支出数（省级单位含上年结转资金安排的支出数）。</w:t>
            </w:r>
          </w:p>
        </w:tc>
      </w:tr>
      <w:tr w14:paraId="6F87F0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7" w:hRule="exact"/>
          <w:jc w:val="center"/>
        </w:trPr>
        <w:tc>
          <w:tcPr>
            <w:tcW w:w="29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51D2F52">
            <w:pPr>
              <w:jc w:val="left"/>
            </w:pPr>
            <w:r>
              <w:rPr>
                <w:rFonts w:ascii="宋体" w:hAnsi="宋体" w:eastAsia="宋体" w:cs="宋体"/>
                <w:b w:val="0"/>
                <w:i w:val="0"/>
                <w:color w:val="000000"/>
                <w:sz w:val="17"/>
              </w:rPr>
              <w:t xml:space="preserve">   2.当此表数据为空，即本部门（单位）无财政拨款“三公”经费支出</w:t>
            </w:r>
          </w:p>
        </w:tc>
      </w:tr>
    </w:tbl>
    <w:p w14:paraId="497C4D85">
      <w:pPr>
        <w:snapToGrid w:val="0"/>
        <w:spacing w:before="200" w:after="200" w:line="200" w:lineRule="auto"/>
      </w:pPr>
      <w:r>
        <w:rPr>
          <w:sz w:val="8"/>
        </w:rPr>
        <w:t xml:space="preserve"> </w:t>
      </w:r>
    </w:p>
    <w:p w14:paraId="5428002B">
      <w:pPr>
        <w:pageBreakBefore/>
        <w:jc w:val="center"/>
        <w:outlineLvl w:val="1"/>
        <w:rPr>
          <w:rFonts w:hint="eastAsia" w:ascii="黑体" w:hAnsi="宋体" w:eastAsia="黑体" w:cs="黑体"/>
          <w:sz w:val="32"/>
          <w:szCs w:val="32"/>
          <w:lang w:bidi="en-AU"/>
        </w:rPr>
      </w:pPr>
      <w:r>
        <w:rPr>
          <w:rFonts w:hint="eastAsia" w:ascii="黑体" w:hAnsi="宋体" w:eastAsia="黑体" w:cs="黑体"/>
          <w:sz w:val="32"/>
          <w:szCs w:val="32"/>
          <w:lang w:bidi="en-AU"/>
        </w:rPr>
        <w:t>国有资产占用情况表</w:t>
      </w:r>
    </w:p>
    <w:tbl>
      <w:tblPr>
        <w:tblStyle w:val="12"/>
        <w:tblW w:w="8925"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shd w:val="clear" w:color="auto" w:fill="auto"/>
        <w:tblLayout w:type="fixed"/>
        <w:tblCellMar>
          <w:top w:w="0" w:type="dxa"/>
          <w:left w:w="80" w:type="dxa"/>
          <w:bottom w:w="0" w:type="dxa"/>
          <w:right w:w="80" w:type="dxa"/>
        </w:tblCellMar>
      </w:tblPr>
      <w:tblGrid>
        <w:gridCol w:w="3153"/>
        <w:gridCol w:w="2000"/>
        <w:gridCol w:w="627"/>
        <w:gridCol w:w="880"/>
        <w:gridCol w:w="2265"/>
      </w:tblGrid>
      <w:tr w14:paraId="3C856A4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shd w:val="clear" w:color="auto" w:fill="auto"/>
          <w:tblCellMar>
            <w:top w:w="0" w:type="dxa"/>
            <w:left w:w="80" w:type="dxa"/>
            <w:bottom w:w="0" w:type="dxa"/>
            <w:right w:w="80" w:type="dxa"/>
          </w:tblCellMar>
        </w:tblPrEx>
        <w:trPr>
          <w:trHeight w:val="0" w:hRule="atLeast"/>
          <w:jc w:val="center"/>
        </w:trPr>
        <w:tc>
          <w:tcPr>
            <w:tcW w:w="8925" w:type="dxa"/>
            <w:gridSpan w:val="5"/>
            <w:shd w:val="clear" w:color="auto" w:fill="auto"/>
            <w:noWrap w:val="0"/>
            <w:vAlign w:val="top"/>
          </w:tcPr>
          <w:p w14:paraId="60E57E76">
            <w:pPr>
              <w:jc w:val="right"/>
            </w:pPr>
            <w:r>
              <w:rPr>
                <w:rFonts w:hint="eastAsia" w:ascii="宋体" w:hAnsi="宋体" w:eastAsia="宋体" w:cs="宋体"/>
                <w:sz w:val="20"/>
                <w:lang w:eastAsia="zh-CN"/>
              </w:rPr>
              <w:t>公开</w:t>
            </w:r>
            <w:r>
              <w:rPr>
                <w:rFonts w:ascii="宋体" w:hAnsi="宋体" w:eastAsia="宋体" w:cs="宋体"/>
                <w:sz w:val="20"/>
              </w:rPr>
              <w:t>10表</w:t>
            </w:r>
          </w:p>
        </w:tc>
      </w:tr>
      <w:tr w14:paraId="69CD07A9">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3153" w:type="dxa"/>
            <w:shd w:val="clear" w:color="auto" w:fill="auto"/>
            <w:noWrap w:val="0"/>
            <w:vAlign w:val="top"/>
          </w:tcPr>
          <w:p w14:paraId="4D46E395">
            <w:pPr>
              <w:jc w:val="left"/>
            </w:pPr>
            <w:r>
              <w:rPr>
                <w:rFonts w:ascii="宋体" w:hAnsi="宋体" w:eastAsia="宋体" w:cs="宋体"/>
                <w:sz w:val="20"/>
              </w:rPr>
              <w:t>部门：</w:t>
            </w:r>
            <w:r>
              <w:rPr>
                <w:rFonts w:hint="eastAsia" w:ascii="宋体" w:hAnsi="宋体" w:eastAsia="宋体" w:cs="宋体"/>
                <w:b w:val="0"/>
                <w:i w:val="0"/>
                <w:color w:val="000000"/>
                <w:sz w:val="20"/>
              </w:rPr>
              <w:t>江西客家博物院</w:t>
            </w:r>
          </w:p>
        </w:tc>
        <w:tc>
          <w:tcPr>
            <w:tcW w:w="2000" w:type="dxa"/>
            <w:shd w:val="clear" w:color="auto" w:fill="auto"/>
            <w:noWrap w:val="0"/>
            <w:vAlign w:val="top"/>
          </w:tcPr>
          <w:p w14:paraId="44B3107D">
            <w:pPr>
              <w:jc w:val="center"/>
            </w:pPr>
            <w:r>
              <w:rPr>
                <w:rFonts w:ascii="宋体" w:hAnsi="宋体" w:eastAsia="宋体" w:cs="宋体"/>
                <w:sz w:val="20"/>
              </w:rPr>
              <w:t>2023年度</w:t>
            </w:r>
          </w:p>
        </w:tc>
        <w:tc>
          <w:tcPr>
            <w:tcW w:w="3772" w:type="dxa"/>
            <w:gridSpan w:val="3"/>
            <w:shd w:val="clear" w:color="auto" w:fill="auto"/>
            <w:noWrap w:val="0"/>
            <w:vAlign w:val="top"/>
          </w:tcPr>
          <w:p w14:paraId="6665DBCC">
            <w:pPr>
              <w:jc w:val="right"/>
              <w:rPr>
                <w:rFonts w:hint="default" w:eastAsia="宋体"/>
                <w:lang w:val="en-US" w:eastAsia="zh-CN"/>
              </w:rPr>
            </w:pPr>
            <w:r>
              <w:rPr>
                <w:rFonts w:ascii="宋体" w:hAnsi="宋体" w:eastAsia="宋体" w:cs="宋体"/>
                <w:sz w:val="20"/>
              </w:rPr>
              <w:t>单位：</w:t>
            </w:r>
            <w:r>
              <w:rPr>
                <w:rFonts w:hint="eastAsia" w:ascii="宋体" w:hAnsi="宋体" w:eastAsia="宋体" w:cs="宋体"/>
                <w:sz w:val="20"/>
                <w:lang w:val="en-US" w:eastAsia="zh-CN"/>
              </w:rPr>
              <w:t>台、辆、套</w:t>
            </w:r>
          </w:p>
        </w:tc>
      </w:tr>
      <w:tr w14:paraId="5F45B41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79" w:hRule="exact"/>
          <w:jc w:val="center"/>
        </w:trPr>
        <w:tc>
          <w:tcPr>
            <w:tcW w:w="5780" w:type="dxa"/>
            <w:gridSpan w:val="3"/>
            <w:shd w:val="clear" w:color="auto" w:fill="auto"/>
            <w:noWrap w:val="0"/>
            <w:vAlign w:val="center"/>
          </w:tcPr>
          <w:p w14:paraId="08323346">
            <w:pPr>
              <w:jc w:val="center"/>
            </w:pPr>
            <w:r>
              <w:rPr>
                <w:rFonts w:ascii="宋体" w:hAnsi="宋体" w:eastAsia="宋体" w:cs="宋体"/>
                <w:b w:val="0"/>
                <w:i w:val="0"/>
                <w:color w:val="000000"/>
                <w:sz w:val="20"/>
              </w:rPr>
              <w:t>项  目</w:t>
            </w:r>
          </w:p>
        </w:tc>
        <w:tc>
          <w:tcPr>
            <w:tcW w:w="880" w:type="dxa"/>
            <w:shd w:val="clear" w:color="auto" w:fill="auto"/>
            <w:noWrap w:val="0"/>
            <w:vAlign w:val="center"/>
          </w:tcPr>
          <w:p w14:paraId="6ABC9CEC">
            <w:pPr>
              <w:jc w:val="center"/>
            </w:pPr>
            <w:r>
              <w:rPr>
                <w:rFonts w:ascii="宋体" w:hAnsi="宋体" w:eastAsia="宋体" w:cs="宋体"/>
                <w:b w:val="0"/>
                <w:i w:val="0"/>
                <w:color w:val="000000"/>
                <w:sz w:val="20"/>
              </w:rPr>
              <w:t>栏次</w:t>
            </w:r>
          </w:p>
        </w:tc>
        <w:tc>
          <w:tcPr>
            <w:tcW w:w="2265" w:type="dxa"/>
            <w:shd w:val="clear" w:color="auto" w:fill="auto"/>
            <w:noWrap w:val="0"/>
            <w:vAlign w:val="center"/>
          </w:tcPr>
          <w:p w14:paraId="51DE42B8">
            <w:pPr>
              <w:jc w:val="center"/>
            </w:pPr>
            <w:r>
              <w:rPr>
                <w:rFonts w:ascii="宋体" w:hAnsi="宋体" w:eastAsia="宋体" w:cs="宋体"/>
                <w:b w:val="0"/>
                <w:i w:val="0"/>
                <w:color w:val="000000"/>
                <w:sz w:val="20"/>
              </w:rPr>
              <w:t>决算数</w:t>
            </w:r>
          </w:p>
        </w:tc>
      </w:tr>
      <w:tr w14:paraId="290D0C7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2" w:hRule="exact"/>
          <w:jc w:val="center"/>
        </w:trPr>
        <w:tc>
          <w:tcPr>
            <w:tcW w:w="5780" w:type="dxa"/>
            <w:gridSpan w:val="3"/>
            <w:shd w:val="clear" w:color="auto" w:fill="auto"/>
            <w:noWrap w:val="0"/>
            <w:vAlign w:val="center"/>
          </w:tcPr>
          <w:p w14:paraId="1C1C4900">
            <w:pPr>
              <w:jc w:val="left"/>
            </w:pPr>
            <w:r>
              <w:rPr>
                <w:rFonts w:ascii="宋体" w:hAnsi="宋体" w:eastAsia="宋体" w:cs="宋体"/>
                <w:b w:val="0"/>
                <w:i w:val="0"/>
                <w:color w:val="000000"/>
                <w:sz w:val="20"/>
              </w:rPr>
              <w:t>一、车辆数合计(台、辆)</w:t>
            </w:r>
          </w:p>
        </w:tc>
        <w:tc>
          <w:tcPr>
            <w:tcW w:w="880" w:type="dxa"/>
            <w:shd w:val="clear" w:color="auto" w:fill="auto"/>
            <w:noWrap w:val="0"/>
            <w:vAlign w:val="center"/>
          </w:tcPr>
          <w:p w14:paraId="4028BE12">
            <w:pPr>
              <w:jc w:val="center"/>
            </w:pPr>
            <w:r>
              <w:rPr>
                <w:rFonts w:ascii="宋体" w:hAnsi="宋体" w:eastAsia="宋体" w:cs="宋体"/>
                <w:b w:val="0"/>
                <w:i w:val="0"/>
                <w:color w:val="000000"/>
                <w:sz w:val="20"/>
              </w:rPr>
              <w:t>1</w:t>
            </w:r>
          </w:p>
        </w:tc>
        <w:tc>
          <w:tcPr>
            <w:tcW w:w="2265" w:type="dxa"/>
            <w:shd w:val="clear" w:color="auto" w:fill="auto"/>
            <w:noWrap w:val="0"/>
            <w:vAlign w:val="center"/>
          </w:tcPr>
          <w:p w14:paraId="23E348F1">
            <w:pPr>
              <w:jc w:val="right"/>
              <w:rPr>
                <w:rFonts w:hint="eastAsia" w:ascii="宋体" w:hAnsi="宋体" w:eastAsia="宋体" w:cs="宋体"/>
                <w:b w:val="0"/>
                <w:i w:val="0"/>
                <w:color w:val="000000"/>
                <w:sz w:val="20"/>
              </w:rPr>
            </w:pPr>
            <w:r>
              <w:rPr>
                <w:rFonts w:hint="eastAsia" w:ascii="宋体" w:hAnsi="宋体" w:eastAsia="宋体" w:cs="宋体"/>
                <w:b w:val="0"/>
                <w:i w:val="0"/>
                <w:color w:val="000000"/>
                <w:sz w:val="20"/>
              </w:rPr>
              <w:t>0</w:t>
            </w:r>
          </w:p>
        </w:tc>
      </w:tr>
      <w:tr w14:paraId="053C79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2" w:hRule="exact"/>
          <w:jc w:val="center"/>
        </w:trPr>
        <w:tc>
          <w:tcPr>
            <w:tcW w:w="5780" w:type="dxa"/>
            <w:gridSpan w:val="3"/>
            <w:shd w:val="clear" w:color="auto" w:fill="auto"/>
            <w:noWrap w:val="0"/>
            <w:vAlign w:val="center"/>
          </w:tcPr>
          <w:p w14:paraId="554973A4">
            <w:pPr>
              <w:jc w:val="left"/>
            </w:pPr>
            <w:r>
              <w:rPr>
                <w:rFonts w:ascii="宋体" w:hAnsi="宋体" w:eastAsia="宋体" w:cs="宋体"/>
                <w:b w:val="0"/>
                <w:i w:val="0"/>
                <w:color w:val="000000"/>
                <w:sz w:val="20"/>
              </w:rPr>
              <w:t xml:space="preserve">  1.副部（省）级及以上领导用车</w:t>
            </w:r>
          </w:p>
        </w:tc>
        <w:tc>
          <w:tcPr>
            <w:tcW w:w="880" w:type="dxa"/>
            <w:shd w:val="clear" w:color="auto" w:fill="auto"/>
            <w:noWrap w:val="0"/>
            <w:vAlign w:val="center"/>
          </w:tcPr>
          <w:p w14:paraId="48959861">
            <w:pPr>
              <w:jc w:val="center"/>
            </w:pPr>
            <w:r>
              <w:rPr>
                <w:rFonts w:ascii="宋体" w:hAnsi="宋体" w:eastAsia="宋体" w:cs="宋体"/>
                <w:b w:val="0"/>
                <w:i w:val="0"/>
                <w:color w:val="000000"/>
                <w:sz w:val="20"/>
              </w:rPr>
              <w:t>2</w:t>
            </w:r>
          </w:p>
        </w:tc>
        <w:tc>
          <w:tcPr>
            <w:tcW w:w="2265" w:type="dxa"/>
            <w:shd w:val="clear" w:color="auto" w:fill="auto"/>
            <w:noWrap w:val="0"/>
            <w:vAlign w:val="center"/>
          </w:tcPr>
          <w:p w14:paraId="53C3CC70">
            <w:pPr>
              <w:jc w:val="right"/>
            </w:pPr>
            <w:r>
              <w:rPr>
                <w:rFonts w:hint="eastAsia" w:ascii="宋体" w:hAnsi="宋体" w:eastAsia="宋体" w:cs="宋体"/>
                <w:b w:val="0"/>
                <w:i w:val="0"/>
                <w:color w:val="000000"/>
                <w:sz w:val="20"/>
              </w:rPr>
              <w:t>0</w:t>
            </w:r>
          </w:p>
        </w:tc>
      </w:tr>
      <w:tr w14:paraId="0892F4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2" w:hRule="exact"/>
          <w:jc w:val="center"/>
        </w:trPr>
        <w:tc>
          <w:tcPr>
            <w:tcW w:w="5780" w:type="dxa"/>
            <w:gridSpan w:val="3"/>
            <w:shd w:val="clear" w:color="auto" w:fill="auto"/>
            <w:noWrap w:val="0"/>
            <w:vAlign w:val="center"/>
          </w:tcPr>
          <w:p w14:paraId="22232C34">
            <w:pPr>
              <w:jc w:val="left"/>
            </w:pPr>
            <w:r>
              <w:rPr>
                <w:rFonts w:ascii="宋体" w:hAnsi="宋体" w:eastAsia="宋体" w:cs="宋体"/>
                <w:b w:val="0"/>
                <w:i w:val="0"/>
                <w:color w:val="000000"/>
                <w:sz w:val="20"/>
              </w:rPr>
              <w:t xml:space="preserve">  2.主要负责人用车</w:t>
            </w:r>
          </w:p>
        </w:tc>
        <w:tc>
          <w:tcPr>
            <w:tcW w:w="880" w:type="dxa"/>
            <w:shd w:val="clear" w:color="auto" w:fill="auto"/>
            <w:noWrap w:val="0"/>
            <w:vAlign w:val="center"/>
          </w:tcPr>
          <w:p w14:paraId="085B3AE4">
            <w:pPr>
              <w:jc w:val="center"/>
            </w:pPr>
            <w:r>
              <w:rPr>
                <w:rFonts w:ascii="宋体" w:hAnsi="宋体" w:eastAsia="宋体" w:cs="宋体"/>
                <w:b w:val="0"/>
                <w:i w:val="0"/>
                <w:color w:val="000000"/>
                <w:sz w:val="20"/>
              </w:rPr>
              <w:t>3</w:t>
            </w:r>
          </w:p>
        </w:tc>
        <w:tc>
          <w:tcPr>
            <w:tcW w:w="2265" w:type="dxa"/>
            <w:shd w:val="clear" w:color="auto" w:fill="auto"/>
            <w:noWrap w:val="0"/>
            <w:vAlign w:val="center"/>
          </w:tcPr>
          <w:p w14:paraId="2A5CF0FD">
            <w:pPr>
              <w:jc w:val="right"/>
            </w:pPr>
            <w:r>
              <w:rPr>
                <w:rFonts w:hint="eastAsia" w:ascii="宋体" w:hAnsi="宋体" w:eastAsia="宋体" w:cs="宋体"/>
                <w:b w:val="0"/>
                <w:i w:val="0"/>
                <w:color w:val="000000"/>
                <w:sz w:val="20"/>
              </w:rPr>
              <w:t>0</w:t>
            </w:r>
          </w:p>
        </w:tc>
      </w:tr>
      <w:tr w14:paraId="266FC6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0" w:hRule="exact"/>
          <w:jc w:val="center"/>
        </w:trPr>
        <w:tc>
          <w:tcPr>
            <w:tcW w:w="5780" w:type="dxa"/>
            <w:gridSpan w:val="3"/>
            <w:shd w:val="clear" w:color="auto" w:fill="auto"/>
            <w:noWrap w:val="0"/>
            <w:vAlign w:val="center"/>
          </w:tcPr>
          <w:p w14:paraId="23ABB833">
            <w:pPr>
              <w:jc w:val="left"/>
            </w:pPr>
            <w:r>
              <w:rPr>
                <w:rFonts w:ascii="宋体" w:hAnsi="宋体" w:eastAsia="宋体" w:cs="宋体"/>
                <w:b w:val="0"/>
                <w:i w:val="0"/>
                <w:color w:val="000000"/>
                <w:sz w:val="20"/>
              </w:rPr>
              <w:t xml:space="preserve">  3.机要通信用车</w:t>
            </w:r>
          </w:p>
        </w:tc>
        <w:tc>
          <w:tcPr>
            <w:tcW w:w="880" w:type="dxa"/>
            <w:shd w:val="clear" w:color="auto" w:fill="auto"/>
            <w:noWrap w:val="0"/>
            <w:vAlign w:val="center"/>
          </w:tcPr>
          <w:p w14:paraId="22953F9A">
            <w:pPr>
              <w:jc w:val="center"/>
            </w:pPr>
            <w:r>
              <w:rPr>
                <w:rFonts w:ascii="宋体" w:hAnsi="宋体" w:eastAsia="宋体" w:cs="宋体"/>
                <w:b w:val="0"/>
                <w:i w:val="0"/>
                <w:color w:val="000000"/>
                <w:sz w:val="20"/>
              </w:rPr>
              <w:t>4</w:t>
            </w:r>
          </w:p>
        </w:tc>
        <w:tc>
          <w:tcPr>
            <w:tcW w:w="2265" w:type="dxa"/>
            <w:shd w:val="clear" w:color="auto" w:fill="auto"/>
            <w:noWrap w:val="0"/>
            <w:vAlign w:val="center"/>
          </w:tcPr>
          <w:p w14:paraId="3A469525">
            <w:pPr>
              <w:jc w:val="right"/>
            </w:pPr>
            <w:r>
              <w:rPr>
                <w:rFonts w:hint="eastAsia" w:ascii="宋体" w:hAnsi="宋体" w:eastAsia="宋体" w:cs="宋体"/>
                <w:b w:val="0"/>
                <w:i w:val="0"/>
                <w:color w:val="000000"/>
                <w:sz w:val="20"/>
              </w:rPr>
              <w:t>0</w:t>
            </w:r>
          </w:p>
        </w:tc>
      </w:tr>
      <w:tr w14:paraId="7002357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2" w:hRule="exact"/>
          <w:jc w:val="center"/>
        </w:trPr>
        <w:tc>
          <w:tcPr>
            <w:tcW w:w="5780" w:type="dxa"/>
            <w:gridSpan w:val="3"/>
            <w:shd w:val="clear" w:color="auto" w:fill="auto"/>
            <w:noWrap w:val="0"/>
            <w:vAlign w:val="center"/>
          </w:tcPr>
          <w:p w14:paraId="1650763F">
            <w:pPr>
              <w:jc w:val="left"/>
            </w:pPr>
            <w:r>
              <w:rPr>
                <w:rFonts w:ascii="宋体" w:hAnsi="宋体" w:eastAsia="宋体" w:cs="宋体"/>
                <w:b w:val="0"/>
                <w:i w:val="0"/>
                <w:color w:val="000000"/>
                <w:sz w:val="20"/>
              </w:rPr>
              <w:t xml:space="preserve">  4.应急保障用车</w:t>
            </w:r>
          </w:p>
        </w:tc>
        <w:tc>
          <w:tcPr>
            <w:tcW w:w="880" w:type="dxa"/>
            <w:shd w:val="clear" w:color="auto" w:fill="auto"/>
            <w:noWrap w:val="0"/>
            <w:vAlign w:val="center"/>
          </w:tcPr>
          <w:p w14:paraId="2572F78E">
            <w:pPr>
              <w:jc w:val="center"/>
            </w:pPr>
            <w:r>
              <w:rPr>
                <w:rFonts w:ascii="宋体" w:hAnsi="宋体" w:eastAsia="宋体" w:cs="宋体"/>
                <w:b w:val="0"/>
                <w:i w:val="0"/>
                <w:color w:val="000000"/>
                <w:sz w:val="20"/>
              </w:rPr>
              <w:t>5</w:t>
            </w:r>
          </w:p>
        </w:tc>
        <w:tc>
          <w:tcPr>
            <w:tcW w:w="2265" w:type="dxa"/>
            <w:shd w:val="clear" w:color="auto" w:fill="auto"/>
            <w:noWrap w:val="0"/>
            <w:vAlign w:val="center"/>
          </w:tcPr>
          <w:p w14:paraId="14D7BA2F">
            <w:pPr>
              <w:jc w:val="right"/>
            </w:pPr>
            <w:r>
              <w:rPr>
                <w:rFonts w:hint="eastAsia" w:ascii="宋体" w:hAnsi="宋体" w:eastAsia="宋体" w:cs="宋体"/>
                <w:b w:val="0"/>
                <w:i w:val="0"/>
                <w:color w:val="000000"/>
                <w:sz w:val="20"/>
              </w:rPr>
              <w:t>0</w:t>
            </w:r>
          </w:p>
        </w:tc>
      </w:tr>
      <w:tr w14:paraId="0A83656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2" w:hRule="exact"/>
          <w:jc w:val="center"/>
        </w:trPr>
        <w:tc>
          <w:tcPr>
            <w:tcW w:w="5780" w:type="dxa"/>
            <w:gridSpan w:val="3"/>
            <w:shd w:val="clear" w:color="auto" w:fill="auto"/>
            <w:noWrap w:val="0"/>
            <w:vAlign w:val="center"/>
          </w:tcPr>
          <w:p w14:paraId="3F7FF150">
            <w:pPr>
              <w:jc w:val="left"/>
            </w:pPr>
            <w:r>
              <w:rPr>
                <w:rFonts w:ascii="宋体" w:hAnsi="宋体" w:eastAsia="宋体" w:cs="宋体"/>
                <w:b w:val="0"/>
                <w:i w:val="0"/>
                <w:color w:val="000000"/>
                <w:sz w:val="20"/>
              </w:rPr>
              <w:t xml:space="preserve">  5.执法执勤用车</w:t>
            </w:r>
          </w:p>
        </w:tc>
        <w:tc>
          <w:tcPr>
            <w:tcW w:w="880" w:type="dxa"/>
            <w:shd w:val="clear" w:color="auto" w:fill="auto"/>
            <w:noWrap w:val="0"/>
            <w:vAlign w:val="center"/>
          </w:tcPr>
          <w:p w14:paraId="045F22D5">
            <w:pPr>
              <w:jc w:val="center"/>
            </w:pPr>
            <w:r>
              <w:rPr>
                <w:rFonts w:ascii="宋体" w:hAnsi="宋体" w:eastAsia="宋体" w:cs="宋体"/>
                <w:b w:val="0"/>
                <w:i w:val="0"/>
                <w:color w:val="000000"/>
                <w:sz w:val="20"/>
              </w:rPr>
              <w:t>6</w:t>
            </w:r>
          </w:p>
        </w:tc>
        <w:tc>
          <w:tcPr>
            <w:tcW w:w="2265" w:type="dxa"/>
            <w:shd w:val="clear" w:color="auto" w:fill="auto"/>
            <w:noWrap w:val="0"/>
            <w:vAlign w:val="center"/>
          </w:tcPr>
          <w:p w14:paraId="6D70610C">
            <w:pPr>
              <w:jc w:val="right"/>
            </w:pPr>
            <w:r>
              <w:rPr>
                <w:rFonts w:hint="eastAsia" w:ascii="宋体" w:hAnsi="宋体" w:eastAsia="宋体" w:cs="宋体"/>
                <w:b w:val="0"/>
                <w:i w:val="0"/>
                <w:color w:val="000000"/>
                <w:sz w:val="20"/>
              </w:rPr>
              <w:t>0</w:t>
            </w:r>
          </w:p>
        </w:tc>
      </w:tr>
      <w:tr w14:paraId="46FB93F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2" w:hRule="exact"/>
          <w:jc w:val="center"/>
        </w:trPr>
        <w:tc>
          <w:tcPr>
            <w:tcW w:w="5780" w:type="dxa"/>
            <w:gridSpan w:val="3"/>
            <w:shd w:val="clear" w:color="auto" w:fill="auto"/>
            <w:noWrap w:val="0"/>
            <w:vAlign w:val="center"/>
          </w:tcPr>
          <w:p w14:paraId="38EDBC89">
            <w:pPr>
              <w:jc w:val="left"/>
            </w:pPr>
            <w:r>
              <w:rPr>
                <w:rFonts w:ascii="宋体" w:hAnsi="宋体" w:eastAsia="宋体" w:cs="宋体"/>
                <w:b w:val="0"/>
                <w:i w:val="0"/>
                <w:color w:val="000000"/>
                <w:sz w:val="20"/>
              </w:rPr>
              <w:t xml:space="preserve">  6.特种专业技术用车</w:t>
            </w:r>
          </w:p>
        </w:tc>
        <w:tc>
          <w:tcPr>
            <w:tcW w:w="880" w:type="dxa"/>
            <w:shd w:val="clear" w:color="auto" w:fill="auto"/>
            <w:noWrap w:val="0"/>
            <w:vAlign w:val="center"/>
          </w:tcPr>
          <w:p w14:paraId="010873C9">
            <w:pPr>
              <w:jc w:val="center"/>
            </w:pPr>
            <w:r>
              <w:rPr>
                <w:rFonts w:ascii="宋体" w:hAnsi="宋体" w:eastAsia="宋体" w:cs="宋体"/>
                <w:b w:val="0"/>
                <w:i w:val="0"/>
                <w:color w:val="000000"/>
                <w:sz w:val="20"/>
              </w:rPr>
              <w:t>7</w:t>
            </w:r>
          </w:p>
        </w:tc>
        <w:tc>
          <w:tcPr>
            <w:tcW w:w="2265" w:type="dxa"/>
            <w:shd w:val="clear" w:color="auto" w:fill="auto"/>
            <w:noWrap w:val="0"/>
            <w:vAlign w:val="center"/>
          </w:tcPr>
          <w:p w14:paraId="4DAA4A59">
            <w:pPr>
              <w:jc w:val="right"/>
            </w:pPr>
            <w:r>
              <w:rPr>
                <w:rFonts w:hint="eastAsia" w:ascii="宋体" w:hAnsi="宋体" w:eastAsia="宋体" w:cs="宋体"/>
                <w:b w:val="0"/>
                <w:i w:val="0"/>
                <w:color w:val="000000"/>
                <w:sz w:val="20"/>
              </w:rPr>
              <w:t>0</w:t>
            </w:r>
          </w:p>
        </w:tc>
      </w:tr>
      <w:tr w14:paraId="2EC81A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2" w:hRule="exact"/>
          <w:jc w:val="center"/>
        </w:trPr>
        <w:tc>
          <w:tcPr>
            <w:tcW w:w="5780" w:type="dxa"/>
            <w:gridSpan w:val="3"/>
            <w:shd w:val="clear" w:color="auto" w:fill="auto"/>
            <w:noWrap w:val="0"/>
            <w:vAlign w:val="center"/>
          </w:tcPr>
          <w:p w14:paraId="6FE432C7">
            <w:pPr>
              <w:jc w:val="left"/>
            </w:pPr>
            <w:r>
              <w:rPr>
                <w:rFonts w:ascii="宋体" w:hAnsi="宋体" w:eastAsia="宋体" w:cs="宋体"/>
                <w:b w:val="0"/>
                <w:i w:val="0"/>
                <w:color w:val="000000"/>
                <w:sz w:val="20"/>
              </w:rPr>
              <w:t xml:space="preserve">  7.离退休干部服务用车</w:t>
            </w:r>
          </w:p>
        </w:tc>
        <w:tc>
          <w:tcPr>
            <w:tcW w:w="880" w:type="dxa"/>
            <w:shd w:val="clear" w:color="auto" w:fill="auto"/>
            <w:noWrap w:val="0"/>
            <w:vAlign w:val="center"/>
          </w:tcPr>
          <w:p w14:paraId="39A29F7B">
            <w:pPr>
              <w:jc w:val="center"/>
            </w:pPr>
            <w:r>
              <w:rPr>
                <w:rFonts w:ascii="宋体" w:hAnsi="宋体" w:eastAsia="宋体" w:cs="宋体"/>
                <w:b w:val="0"/>
                <w:i w:val="0"/>
                <w:color w:val="000000"/>
                <w:sz w:val="20"/>
              </w:rPr>
              <w:t>8</w:t>
            </w:r>
          </w:p>
        </w:tc>
        <w:tc>
          <w:tcPr>
            <w:tcW w:w="2265" w:type="dxa"/>
            <w:shd w:val="clear" w:color="auto" w:fill="auto"/>
            <w:noWrap w:val="0"/>
            <w:vAlign w:val="center"/>
          </w:tcPr>
          <w:p w14:paraId="713B94C1">
            <w:pPr>
              <w:jc w:val="right"/>
            </w:pPr>
            <w:r>
              <w:rPr>
                <w:rFonts w:hint="eastAsia" w:ascii="宋体" w:hAnsi="宋体" w:eastAsia="宋体" w:cs="宋体"/>
                <w:b w:val="0"/>
                <w:i w:val="0"/>
                <w:color w:val="000000"/>
                <w:sz w:val="20"/>
              </w:rPr>
              <w:t>0</w:t>
            </w:r>
          </w:p>
        </w:tc>
      </w:tr>
      <w:tr w14:paraId="30A1BD4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0" w:hRule="exact"/>
          <w:jc w:val="center"/>
        </w:trPr>
        <w:tc>
          <w:tcPr>
            <w:tcW w:w="5780" w:type="dxa"/>
            <w:gridSpan w:val="3"/>
            <w:shd w:val="clear" w:color="auto" w:fill="auto"/>
            <w:noWrap w:val="0"/>
            <w:vAlign w:val="center"/>
          </w:tcPr>
          <w:p w14:paraId="116B2E77">
            <w:pPr>
              <w:jc w:val="left"/>
            </w:pPr>
            <w:r>
              <w:rPr>
                <w:rFonts w:ascii="宋体" w:hAnsi="宋体" w:eastAsia="宋体" w:cs="宋体"/>
                <w:b w:val="0"/>
                <w:i w:val="0"/>
                <w:color w:val="000000"/>
                <w:sz w:val="20"/>
              </w:rPr>
              <w:t xml:space="preserve">  8.其他用车</w:t>
            </w:r>
          </w:p>
        </w:tc>
        <w:tc>
          <w:tcPr>
            <w:tcW w:w="880" w:type="dxa"/>
            <w:shd w:val="clear" w:color="auto" w:fill="auto"/>
            <w:noWrap w:val="0"/>
            <w:vAlign w:val="center"/>
          </w:tcPr>
          <w:p w14:paraId="6A2E5D86">
            <w:pPr>
              <w:jc w:val="center"/>
            </w:pPr>
            <w:r>
              <w:rPr>
                <w:rFonts w:ascii="宋体" w:hAnsi="宋体" w:eastAsia="宋体" w:cs="宋体"/>
                <w:b w:val="0"/>
                <w:i w:val="0"/>
                <w:color w:val="000000"/>
                <w:sz w:val="20"/>
              </w:rPr>
              <w:t>9</w:t>
            </w:r>
          </w:p>
        </w:tc>
        <w:tc>
          <w:tcPr>
            <w:tcW w:w="2265" w:type="dxa"/>
            <w:shd w:val="clear" w:color="auto" w:fill="auto"/>
            <w:noWrap w:val="0"/>
            <w:vAlign w:val="center"/>
          </w:tcPr>
          <w:p w14:paraId="36CA0A45">
            <w:pPr>
              <w:jc w:val="right"/>
            </w:pPr>
            <w:r>
              <w:rPr>
                <w:rFonts w:hint="eastAsia" w:ascii="宋体" w:hAnsi="宋体" w:eastAsia="宋体" w:cs="宋体"/>
                <w:b w:val="0"/>
                <w:i w:val="0"/>
                <w:color w:val="000000"/>
                <w:sz w:val="20"/>
              </w:rPr>
              <w:t>0</w:t>
            </w:r>
          </w:p>
        </w:tc>
      </w:tr>
      <w:tr w14:paraId="0BEDD40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2" w:hRule="exact"/>
          <w:jc w:val="center"/>
        </w:trPr>
        <w:tc>
          <w:tcPr>
            <w:tcW w:w="5780" w:type="dxa"/>
            <w:gridSpan w:val="3"/>
            <w:shd w:val="clear" w:color="auto" w:fill="auto"/>
            <w:noWrap w:val="0"/>
            <w:vAlign w:val="center"/>
          </w:tcPr>
          <w:p w14:paraId="27966186">
            <w:pPr>
              <w:jc w:val="left"/>
            </w:pPr>
            <w:r>
              <w:rPr>
                <w:rFonts w:ascii="宋体" w:hAnsi="宋体" w:eastAsia="宋体" w:cs="宋体"/>
                <w:b w:val="0"/>
                <w:i w:val="0"/>
                <w:color w:val="000000"/>
                <w:sz w:val="20"/>
              </w:rPr>
              <w:t>二、单价100万元（含）以上设备（不含车辆）(台、套)</w:t>
            </w:r>
          </w:p>
        </w:tc>
        <w:tc>
          <w:tcPr>
            <w:tcW w:w="880" w:type="dxa"/>
            <w:shd w:val="clear" w:color="auto" w:fill="auto"/>
            <w:noWrap w:val="0"/>
            <w:vAlign w:val="center"/>
          </w:tcPr>
          <w:p w14:paraId="63724426">
            <w:pPr>
              <w:jc w:val="center"/>
            </w:pPr>
            <w:r>
              <w:rPr>
                <w:rFonts w:ascii="宋体" w:hAnsi="宋体" w:eastAsia="宋体" w:cs="宋体"/>
                <w:b w:val="0"/>
                <w:i w:val="0"/>
                <w:color w:val="000000"/>
                <w:sz w:val="20"/>
              </w:rPr>
              <w:t>10</w:t>
            </w:r>
          </w:p>
        </w:tc>
        <w:tc>
          <w:tcPr>
            <w:tcW w:w="2265" w:type="dxa"/>
            <w:shd w:val="clear" w:color="auto" w:fill="auto"/>
            <w:noWrap w:val="0"/>
            <w:vAlign w:val="center"/>
          </w:tcPr>
          <w:p w14:paraId="7FA8331E">
            <w:pPr>
              <w:jc w:val="right"/>
            </w:pPr>
            <w:r>
              <w:rPr>
                <w:rFonts w:hint="eastAsia" w:ascii="宋体" w:hAnsi="宋体" w:eastAsia="宋体" w:cs="宋体"/>
                <w:b w:val="0"/>
                <w:i w:val="0"/>
                <w:color w:val="000000"/>
                <w:sz w:val="20"/>
              </w:rPr>
              <w:t>0</w:t>
            </w:r>
          </w:p>
        </w:tc>
      </w:tr>
      <w:tr w14:paraId="29D8DB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70" w:hRule="exact"/>
          <w:jc w:val="center"/>
        </w:trPr>
        <w:tc>
          <w:tcPr>
            <w:tcW w:w="8925" w:type="dxa"/>
            <w:gridSpan w:val="5"/>
            <w:tcBorders>
              <w:left w:val="single" w:color="FFFFFF" w:sz="4" w:space="0"/>
              <w:bottom w:val="single" w:color="FFFFFF" w:sz="4" w:space="0"/>
              <w:right w:val="single" w:color="FFFFFF" w:sz="4" w:space="0"/>
            </w:tcBorders>
            <w:shd w:val="clear" w:color="auto" w:fill="auto"/>
            <w:noWrap w:val="0"/>
            <w:vAlign w:val="center"/>
          </w:tcPr>
          <w:p w14:paraId="71AD46AB">
            <w:pPr>
              <w:jc w:val="left"/>
            </w:pPr>
            <w:r>
              <w:rPr>
                <w:rFonts w:ascii="宋体" w:hAnsi="宋体" w:eastAsia="宋体" w:cs="宋体"/>
                <w:b w:val="0"/>
                <w:i w:val="0"/>
                <w:color w:val="000000"/>
                <w:sz w:val="20"/>
              </w:rPr>
              <w:t>注：1.本表反映截止2023年12月31日，部门(单位)占用的国有资产情况。</w:t>
            </w:r>
          </w:p>
          <w:p w14:paraId="0FFB93BF">
            <w:pPr>
              <w:jc w:val="left"/>
            </w:pPr>
            <w:r>
              <w:rPr>
                <w:rFonts w:ascii="宋体" w:hAnsi="宋体" w:eastAsia="宋体" w:cs="宋体"/>
                <w:b w:val="0"/>
                <w:i w:val="0"/>
                <w:color w:val="000000"/>
                <w:sz w:val="20"/>
              </w:rPr>
              <w:t xml:space="preserve">    2.当本表数据为空时，即本部门（单位）无相关资产。</w:t>
            </w:r>
          </w:p>
        </w:tc>
      </w:tr>
    </w:tbl>
    <w:p w14:paraId="6D77D5AC">
      <w:pPr>
        <w:bidi w:val="0"/>
        <w:rPr>
          <w:rFonts w:hint="eastAsia"/>
        </w:rPr>
      </w:pPr>
    </w:p>
    <w:p w14:paraId="0167D133">
      <w:pPr>
        <w:bidi w:val="0"/>
        <w:rPr>
          <w:rFonts w:hint="eastAsia"/>
        </w:rPr>
      </w:pPr>
    </w:p>
    <w:p w14:paraId="6B0A8CC5">
      <w:pPr>
        <w:bidi w:val="0"/>
        <w:rPr>
          <w:rFonts w:hint="eastAsia"/>
        </w:rPr>
      </w:pPr>
    </w:p>
    <w:p w14:paraId="6478DB18">
      <w:pPr>
        <w:bidi w:val="0"/>
        <w:rPr>
          <w:rFonts w:hint="eastAsia"/>
        </w:rPr>
      </w:pPr>
    </w:p>
    <w:p w14:paraId="15E53257">
      <w:pPr>
        <w:bidi w:val="0"/>
        <w:rPr>
          <w:rFonts w:hint="eastAsia"/>
        </w:rPr>
      </w:pPr>
    </w:p>
    <w:p w14:paraId="738C0A35">
      <w:pPr>
        <w:bidi w:val="0"/>
        <w:rPr>
          <w:rFonts w:hint="eastAsia"/>
        </w:rPr>
      </w:pPr>
    </w:p>
    <w:p w14:paraId="7FAA5EE0">
      <w:pPr>
        <w:bidi w:val="0"/>
        <w:rPr>
          <w:rFonts w:hint="eastAsia"/>
        </w:rPr>
      </w:pPr>
    </w:p>
    <w:p w14:paraId="3B6671B9">
      <w:pPr>
        <w:bidi w:val="0"/>
        <w:rPr>
          <w:rFonts w:hint="eastAsia"/>
        </w:rPr>
      </w:pPr>
    </w:p>
    <w:p w14:paraId="49B61B48">
      <w:pPr>
        <w:bidi w:val="0"/>
        <w:rPr>
          <w:rFonts w:hint="eastAsia"/>
        </w:rPr>
      </w:pPr>
    </w:p>
    <w:p w14:paraId="6DC861B9">
      <w:pPr>
        <w:bidi w:val="0"/>
        <w:rPr>
          <w:rFonts w:hint="eastAsia"/>
        </w:rPr>
      </w:pPr>
    </w:p>
    <w:p w14:paraId="721D069B">
      <w:pPr>
        <w:bidi w:val="0"/>
        <w:rPr>
          <w:rFonts w:hint="eastAsia"/>
        </w:rPr>
      </w:pPr>
    </w:p>
    <w:p w14:paraId="4133BADE">
      <w:pPr>
        <w:bidi w:val="0"/>
        <w:rPr>
          <w:rFonts w:hint="eastAsia"/>
        </w:rPr>
      </w:pPr>
    </w:p>
    <w:p w14:paraId="64ADE574">
      <w:pPr>
        <w:keepNext w:val="0"/>
        <w:keepLines w:val="0"/>
        <w:pageBreakBefore/>
        <w:widowControl/>
        <w:kinsoku/>
        <w:wordWrap/>
        <w:overflowPunct/>
        <w:topLinePunct w:val="0"/>
        <w:autoSpaceDE/>
        <w:autoSpaceDN/>
        <w:bidi w:val="0"/>
        <w:adjustRightInd/>
        <w:snapToGrid/>
        <w:spacing w:line="600" w:lineRule="exact"/>
        <w:jc w:val="center"/>
        <w:textAlignment w:val="auto"/>
        <w:outlineLvl w:val="0"/>
        <w:rPr>
          <w:rFonts w:hint="eastAsia" w:ascii="宋体" w:hAnsi="宋体" w:cs="宋体"/>
          <w:b/>
          <w:sz w:val="44"/>
          <w:szCs w:val="44"/>
        </w:rPr>
      </w:pPr>
    </w:p>
    <w:p w14:paraId="67E3FDB0">
      <w:pPr>
        <w:keepNext w:val="0"/>
        <w:keepLines w:val="0"/>
        <w:pageBreakBefore w:val="0"/>
        <w:widowControl/>
        <w:kinsoku/>
        <w:wordWrap/>
        <w:overflowPunct/>
        <w:topLinePunct w:val="0"/>
        <w:autoSpaceDE/>
        <w:autoSpaceDN/>
        <w:bidi w:val="0"/>
        <w:adjustRightInd/>
        <w:snapToGrid/>
        <w:spacing w:line="600" w:lineRule="exact"/>
        <w:jc w:val="center"/>
        <w:textAlignment w:val="auto"/>
        <w:outlineLvl w:val="0"/>
        <w:rPr>
          <w:rFonts w:hint="eastAsia" w:ascii="宋体" w:hAnsi="宋体" w:cs="宋体"/>
          <w:b/>
          <w:sz w:val="44"/>
          <w:szCs w:val="44"/>
        </w:rPr>
      </w:pPr>
      <w:r>
        <w:rPr>
          <w:rFonts w:hint="eastAsia" w:ascii="宋体" w:hAnsi="宋体" w:cs="宋体"/>
          <w:b/>
          <w:sz w:val="44"/>
          <w:szCs w:val="44"/>
        </w:rPr>
        <w:t>第三部分  2023年度部门决算情况说明</w:t>
      </w:r>
    </w:p>
    <w:p w14:paraId="6186BA25">
      <w:pPr>
        <w:ind w:firstLine="630"/>
        <w:jc w:val="left"/>
        <w:rPr>
          <w:rFonts w:hint="eastAsia" w:ascii="仿宋_GB2312" w:hAnsi="仿宋_GB2312" w:eastAsia="仿宋_GB2312"/>
          <w:sz w:val="30"/>
          <w:szCs w:val="30"/>
        </w:rPr>
      </w:pPr>
    </w:p>
    <w:p w14:paraId="1AF5AD56">
      <w:pPr>
        <w:ind w:firstLine="630"/>
        <w:jc w:val="left"/>
        <w:outlineLvl w:val="1"/>
        <w:rPr>
          <w:rFonts w:hint="eastAsia" w:ascii="黑体" w:hAnsi="黑体" w:eastAsia="黑体"/>
          <w:sz w:val="32"/>
          <w:szCs w:val="32"/>
        </w:rPr>
      </w:pPr>
      <w:r>
        <w:rPr>
          <w:rFonts w:hint="eastAsia" w:ascii="黑体" w:hAnsi="黑体" w:eastAsia="黑体"/>
          <w:sz w:val="32"/>
          <w:szCs w:val="32"/>
        </w:rPr>
        <w:t>一、收入决算情况说明</w:t>
      </w:r>
    </w:p>
    <w:p w14:paraId="2FEAA0F8">
      <w:pPr>
        <w:jc w:val="left"/>
        <w:rPr>
          <w:rFonts w:hint="eastAsia" w:ascii="仿宋_GB2312" w:hAnsi="仿宋_GB2312" w:eastAsia="仿宋_GB2312"/>
          <w:sz w:val="32"/>
          <w:szCs w:val="32"/>
          <w:lang w:val="en-US" w:eastAsia="zh-CN"/>
        </w:rPr>
      </w:pPr>
      <w:r>
        <w:rPr>
          <w:rFonts w:hint="eastAsia" w:ascii="仿宋_GB2312" w:hAnsi="仿宋_GB2312" w:eastAsia="仿宋_GB2312"/>
          <w:sz w:val="32"/>
          <w:szCs w:val="32"/>
        </w:rPr>
        <w:t>本部门2023年度收入总计2536.60万元，其中年初结转和结余0.00万元，与上年持平；使用非财政拨款结余和专用结余0.00万元，与上年持平；本年收入合计2536.60万元，比上年增加1872.47万元</w:t>
      </w:r>
      <w:r>
        <w:rPr>
          <w:rFonts w:hint="eastAsia" w:ascii="仿宋_GB2312" w:hAnsi="仿宋_GB2312" w:eastAsia="仿宋_GB2312" w:cs="Times New Roman"/>
          <w:sz w:val="32"/>
          <w:szCs w:val="32"/>
        </w:rPr>
        <w:t>，增长281.94%</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项目资金增加。</w:t>
      </w:r>
    </w:p>
    <w:p w14:paraId="385A7AAF">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本年收入的具体构成：财政拨款收入2536.60万元，占100.00%；事业收入0.00万元，占0.00%；经营收入0.00万元，占0.00%；上级补助收入</w:t>
      </w:r>
      <w:r>
        <w:rPr>
          <w:rFonts w:hint="eastAsia" w:ascii="仿宋_GB2312" w:hAnsi="仿宋_GB2312" w:eastAsia="仿宋_GB2312"/>
          <w:sz w:val="32"/>
          <w:szCs w:val="32"/>
          <w:lang w:val="en-US" w:eastAsia="zh-CN"/>
        </w:rPr>
        <w:t>0.00</w:t>
      </w:r>
      <w:r>
        <w:rPr>
          <w:rFonts w:hint="eastAsia" w:ascii="仿宋_GB2312" w:hAnsi="仿宋_GB2312" w:eastAsia="仿宋_GB2312"/>
          <w:sz w:val="32"/>
          <w:szCs w:val="32"/>
        </w:rPr>
        <w:t>万元，占</w:t>
      </w:r>
      <w:r>
        <w:rPr>
          <w:rFonts w:hint="eastAsia" w:ascii="仿宋_GB2312" w:hAnsi="仿宋_GB2312" w:eastAsia="仿宋_GB2312"/>
          <w:sz w:val="32"/>
          <w:szCs w:val="32"/>
          <w:lang w:val="en-US" w:eastAsia="zh-CN"/>
        </w:rPr>
        <w:t>0.00</w:t>
      </w:r>
      <w:r>
        <w:rPr>
          <w:rFonts w:hint="eastAsia" w:ascii="仿宋_GB2312" w:hAnsi="仿宋_GB2312" w:eastAsia="仿宋_GB2312"/>
          <w:sz w:val="32"/>
          <w:szCs w:val="32"/>
        </w:rPr>
        <w:t>%；附属单位上缴收入</w:t>
      </w:r>
      <w:r>
        <w:rPr>
          <w:rFonts w:hint="eastAsia" w:ascii="仿宋_GB2312" w:hAnsi="仿宋_GB2312" w:eastAsia="仿宋_GB2312"/>
          <w:sz w:val="32"/>
          <w:szCs w:val="32"/>
          <w:lang w:val="en-US" w:eastAsia="zh-CN"/>
        </w:rPr>
        <w:t>0.00</w:t>
      </w:r>
      <w:r>
        <w:rPr>
          <w:rFonts w:hint="eastAsia" w:ascii="仿宋_GB2312" w:hAnsi="仿宋_GB2312" w:eastAsia="仿宋_GB2312"/>
          <w:sz w:val="32"/>
          <w:szCs w:val="32"/>
        </w:rPr>
        <w:t>万元，占0.</w:t>
      </w:r>
      <w:r>
        <w:rPr>
          <w:rFonts w:hint="eastAsia" w:ascii="仿宋_GB2312" w:hAnsi="仿宋_GB2312" w:eastAsia="仿宋_GB2312"/>
          <w:sz w:val="32"/>
          <w:szCs w:val="32"/>
          <w:lang w:val="en-US" w:eastAsia="zh-CN"/>
        </w:rPr>
        <w:t>00</w:t>
      </w:r>
      <w:r>
        <w:rPr>
          <w:rFonts w:hint="eastAsia" w:ascii="仿宋_GB2312" w:hAnsi="仿宋_GB2312" w:eastAsia="仿宋_GB2312"/>
          <w:sz w:val="32"/>
          <w:szCs w:val="32"/>
        </w:rPr>
        <w:t>%；其他收入</w:t>
      </w:r>
      <w:r>
        <w:rPr>
          <w:rFonts w:hint="eastAsia" w:ascii="仿宋_GB2312" w:hAnsi="仿宋_GB2312" w:eastAsia="仿宋_GB2312"/>
          <w:sz w:val="32"/>
          <w:szCs w:val="32"/>
          <w:lang w:val="en-US" w:eastAsia="zh-CN"/>
        </w:rPr>
        <w:t>0.00</w:t>
      </w:r>
      <w:r>
        <w:rPr>
          <w:rFonts w:hint="eastAsia" w:ascii="仿宋_GB2312" w:hAnsi="仿宋_GB2312" w:eastAsia="仿宋_GB2312"/>
          <w:sz w:val="32"/>
          <w:szCs w:val="32"/>
        </w:rPr>
        <w:t>万元，占</w:t>
      </w:r>
      <w:r>
        <w:rPr>
          <w:rFonts w:hint="eastAsia" w:ascii="仿宋_GB2312" w:hAnsi="仿宋_GB2312" w:eastAsia="仿宋_GB2312"/>
          <w:sz w:val="32"/>
          <w:szCs w:val="32"/>
          <w:lang w:val="en-US" w:eastAsia="zh-CN"/>
        </w:rPr>
        <w:t>0.00</w:t>
      </w:r>
      <w:r>
        <w:rPr>
          <w:rFonts w:hint="eastAsia" w:ascii="仿宋_GB2312" w:hAnsi="仿宋_GB2312" w:eastAsia="仿宋_GB2312"/>
          <w:sz w:val="32"/>
          <w:szCs w:val="32"/>
        </w:rPr>
        <w:t xml:space="preserve">%。  </w:t>
      </w:r>
    </w:p>
    <w:p w14:paraId="302BBBAD">
      <w:pPr>
        <w:ind w:firstLine="630"/>
        <w:jc w:val="left"/>
        <w:outlineLvl w:val="1"/>
        <w:rPr>
          <w:rFonts w:hint="eastAsia" w:ascii="黑体" w:hAnsi="黑体" w:eastAsia="黑体"/>
          <w:sz w:val="32"/>
          <w:szCs w:val="32"/>
        </w:rPr>
      </w:pPr>
      <w:r>
        <w:rPr>
          <w:rFonts w:hint="eastAsia" w:ascii="黑体" w:hAnsi="黑体" w:eastAsia="黑体"/>
          <w:sz w:val="32"/>
          <w:szCs w:val="32"/>
        </w:rPr>
        <w:t>二、支出决算情况说明</w:t>
      </w:r>
    </w:p>
    <w:p w14:paraId="21E95B05">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本</w:t>
      </w:r>
      <w:r>
        <w:rPr>
          <w:rFonts w:hint="eastAsia" w:ascii="仿宋_GB2312" w:hAnsi="仿宋_GB2312" w:eastAsia="仿宋_GB2312"/>
          <w:sz w:val="32"/>
          <w:szCs w:val="32"/>
          <w:lang w:eastAsia="zh-CN"/>
        </w:rPr>
        <w:t>单位</w:t>
      </w:r>
      <w:r>
        <w:rPr>
          <w:rFonts w:hint="eastAsia" w:ascii="仿宋_GB2312" w:hAnsi="仿宋_GB2312" w:eastAsia="仿宋_GB2312"/>
          <w:sz w:val="32"/>
          <w:szCs w:val="32"/>
        </w:rPr>
        <w:t>2023年度支出总计2536.60万元，其中本年支出合计2536.60万元，比上年增加1872.47万元</w:t>
      </w:r>
      <w:r>
        <w:rPr>
          <w:rFonts w:hint="eastAsia" w:ascii="仿宋_GB2312" w:hAnsi="仿宋_GB2312" w:eastAsia="仿宋_GB2312" w:cs="Times New Roman"/>
          <w:sz w:val="32"/>
          <w:szCs w:val="32"/>
        </w:rPr>
        <w:t>，增长281.94%</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主要原因：项目资金增加</w:t>
      </w:r>
      <w:r>
        <w:rPr>
          <w:rFonts w:hint="eastAsia" w:ascii="仿宋_GB2312" w:hAnsi="仿宋_GB2312" w:eastAsia="仿宋_GB2312"/>
          <w:sz w:val="32"/>
          <w:szCs w:val="32"/>
        </w:rPr>
        <w:t>；结余分配0.00万元，与上年持平；年末结转和结余0.00万元，与上年持平，</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val="en-US" w:eastAsia="zh-CN"/>
        </w:rPr>
        <w:t>无年未结转结余</w:t>
      </w:r>
      <w:r>
        <w:rPr>
          <w:rFonts w:hint="eastAsia" w:ascii="仿宋_GB2312" w:hAnsi="仿宋_GB2312" w:eastAsia="仿宋_GB2312"/>
          <w:sz w:val="32"/>
          <w:szCs w:val="32"/>
        </w:rPr>
        <w:t>。</w:t>
      </w:r>
    </w:p>
    <w:p w14:paraId="659AEEFA">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本年支出的具体构成：基本支出548.00万元，占21.60%；项目支出1988.60万元，占78.40%；经营支出0.00万元，占0.00%；上缴上级支出0.00万元，占0.00%；对附属单位补助支出0.00万元，占0.00%。</w:t>
      </w:r>
    </w:p>
    <w:p w14:paraId="739E2A1E">
      <w:pPr>
        <w:ind w:firstLine="630"/>
        <w:jc w:val="left"/>
        <w:outlineLvl w:val="1"/>
        <w:rPr>
          <w:rFonts w:hint="eastAsia" w:ascii="黑体" w:hAnsi="黑体" w:eastAsia="黑体"/>
          <w:sz w:val="32"/>
          <w:szCs w:val="32"/>
        </w:rPr>
      </w:pPr>
      <w:r>
        <w:rPr>
          <w:rFonts w:hint="eastAsia" w:ascii="黑体" w:hAnsi="黑体" w:eastAsia="黑体"/>
          <w:sz w:val="32"/>
          <w:szCs w:val="32"/>
        </w:rPr>
        <w:t>三、财政拨款支出决算情况说明</w:t>
      </w:r>
    </w:p>
    <w:p w14:paraId="7C35367B">
      <w:pPr>
        <w:ind w:firstLine="630"/>
        <w:jc w:val="left"/>
        <w:rPr>
          <w:rFonts w:hint="eastAsia" w:ascii="仿宋_GB2312" w:hAnsi="仿宋_GB2312" w:eastAsia="仿宋_GB2312"/>
          <w:sz w:val="32"/>
          <w:szCs w:val="32"/>
        </w:rPr>
      </w:pPr>
      <w:r>
        <w:rPr>
          <w:rFonts w:hint="eastAsia" w:ascii="仿宋_GB2312" w:hAnsi="仿宋_GB2312" w:eastAsia="仿宋_GB2312"/>
          <w:sz w:val="32"/>
          <w:szCs w:val="32"/>
        </w:rPr>
        <w:t>本</w:t>
      </w:r>
      <w:r>
        <w:rPr>
          <w:rFonts w:hint="eastAsia" w:ascii="仿宋_GB2312" w:hAnsi="仿宋_GB2312" w:eastAsia="仿宋_GB2312"/>
          <w:sz w:val="32"/>
          <w:szCs w:val="32"/>
          <w:lang w:eastAsia="zh-CN"/>
        </w:rPr>
        <w:t>单位</w:t>
      </w:r>
      <w:r>
        <w:rPr>
          <w:rFonts w:hint="eastAsia" w:ascii="仿宋_GB2312" w:hAnsi="仿宋_GB2312" w:eastAsia="仿宋_GB2312"/>
          <w:sz w:val="32"/>
          <w:szCs w:val="32"/>
        </w:rPr>
        <w:t>2023年度财政拨款本年支出年初预算数631.10万元，决算数2536.60万元，完成年初预算的401.93%。其中：</w:t>
      </w:r>
    </w:p>
    <w:p w14:paraId="016B6902">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w:t>
      </w:r>
      <w:r>
        <w:rPr>
          <w:rFonts w:hint="eastAsia" w:ascii="仿宋_GB2312" w:hAnsi="仿宋_GB2312" w:eastAsia="仿宋_GB2312"/>
          <w:sz w:val="32"/>
          <w:szCs w:val="32"/>
          <w:lang w:eastAsia="zh-CN"/>
        </w:rPr>
        <w:t>一</w:t>
      </w:r>
      <w:r>
        <w:rPr>
          <w:rFonts w:hint="eastAsia" w:ascii="仿宋_GB2312" w:hAnsi="仿宋_GB2312" w:eastAsia="仿宋_GB2312"/>
          <w:sz w:val="32"/>
          <w:szCs w:val="32"/>
        </w:rPr>
        <w:t>）文化旅游体育与传媒支出（类）年初预算数523.37万元，决算数628.10万元，完成年初预算的120.01%。预决算差异主要原因：加大文化旅游类支出比例。</w:t>
      </w:r>
    </w:p>
    <w:p w14:paraId="23FF6EB7">
      <w:pPr>
        <w:ind w:firstLine="640" w:firstLineChars="200"/>
        <w:jc w:val="left"/>
        <w:rPr>
          <w:rFonts w:hint="eastAsia" w:ascii="仿宋_GB2312" w:hAnsi="仿宋_GB2312" w:eastAsia="仿宋_GB2312"/>
          <w:sz w:val="32"/>
          <w:szCs w:val="32"/>
          <w:lang w:val="en-US" w:eastAsia="zh-CN"/>
        </w:rPr>
      </w:pPr>
      <w:r>
        <w:rPr>
          <w:rFonts w:hint="eastAsia" w:ascii="仿宋_GB2312" w:hAnsi="仿宋_GB2312" w:eastAsia="仿宋_GB2312"/>
          <w:sz w:val="32"/>
          <w:szCs w:val="32"/>
        </w:rPr>
        <w:t>（</w:t>
      </w:r>
      <w:r>
        <w:rPr>
          <w:rFonts w:hint="eastAsia" w:ascii="仿宋_GB2312" w:hAnsi="仿宋_GB2312" w:eastAsia="仿宋_GB2312"/>
          <w:sz w:val="32"/>
          <w:szCs w:val="32"/>
          <w:lang w:eastAsia="zh-CN"/>
        </w:rPr>
        <w:t>二</w:t>
      </w:r>
      <w:r>
        <w:rPr>
          <w:rFonts w:hint="eastAsia" w:ascii="仿宋_GB2312" w:hAnsi="仿宋_GB2312" w:eastAsia="仿宋_GB2312"/>
          <w:sz w:val="32"/>
          <w:szCs w:val="32"/>
        </w:rPr>
        <w:t>）社会保障和就业支出（类）年初预算数47.32万元，决算数43.50万元，完成年初预算的91.92%。预决算差异主要原因：</w:t>
      </w:r>
      <w:r>
        <w:rPr>
          <w:rFonts w:hint="eastAsia" w:ascii="仿宋_GB2312" w:hAnsi="仿宋_GB2312" w:eastAsia="仿宋_GB2312"/>
          <w:sz w:val="32"/>
          <w:szCs w:val="32"/>
          <w:lang w:eastAsia="zh-CN"/>
        </w:rPr>
        <w:t>财政对社会保险基金、创业贷款贴息资金、就业专项的补助支出未列入年初部门预算，而是在基金预算中反映</w:t>
      </w:r>
      <w:r>
        <w:rPr>
          <w:rFonts w:hint="eastAsia" w:ascii="仿宋_GB2312" w:hAnsi="仿宋_GB2312" w:eastAsia="仿宋_GB2312"/>
          <w:sz w:val="32"/>
          <w:szCs w:val="32"/>
        </w:rPr>
        <w:t>。</w:t>
      </w:r>
    </w:p>
    <w:p w14:paraId="5D561991">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w:t>
      </w:r>
      <w:r>
        <w:rPr>
          <w:rFonts w:hint="eastAsia" w:ascii="仿宋_GB2312" w:hAnsi="仿宋_GB2312" w:eastAsia="仿宋_GB2312"/>
          <w:sz w:val="32"/>
          <w:szCs w:val="32"/>
          <w:lang w:eastAsia="zh-CN"/>
        </w:rPr>
        <w:t>三</w:t>
      </w:r>
      <w:r>
        <w:rPr>
          <w:rFonts w:hint="eastAsia" w:ascii="仿宋_GB2312" w:hAnsi="仿宋_GB2312" w:eastAsia="仿宋_GB2312"/>
          <w:sz w:val="32"/>
          <w:szCs w:val="32"/>
        </w:rPr>
        <w:t>）卫生健康支出（类）年初预算数15.64万元，决算数15.64万元，完成年初预算的100.00%。</w:t>
      </w:r>
    </w:p>
    <w:p w14:paraId="70456607">
      <w:pPr>
        <w:ind w:firstLine="640" w:firstLineChars="200"/>
        <w:jc w:val="left"/>
        <w:rPr>
          <w:rFonts w:hint="default" w:ascii="仿宋_GB2312" w:hAnsi="仿宋_GB2312" w:eastAsia="仿宋_GB2312"/>
          <w:sz w:val="32"/>
          <w:szCs w:val="32"/>
          <w:lang w:val="en-US"/>
        </w:rPr>
      </w:pPr>
      <w:r>
        <w:rPr>
          <w:rFonts w:hint="eastAsia" w:ascii="仿宋_GB2312" w:hAnsi="仿宋_GB2312" w:eastAsia="仿宋_GB2312"/>
          <w:sz w:val="32"/>
          <w:szCs w:val="32"/>
        </w:rPr>
        <w:t>（</w:t>
      </w:r>
      <w:r>
        <w:rPr>
          <w:rFonts w:hint="eastAsia" w:ascii="仿宋_GB2312" w:hAnsi="仿宋_GB2312" w:eastAsia="仿宋_GB2312"/>
          <w:sz w:val="32"/>
          <w:szCs w:val="32"/>
          <w:lang w:eastAsia="zh-CN"/>
        </w:rPr>
        <w:t>四</w:t>
      </w:r>
      <w:r>
        <w:rPr>
          <w:rFonts w:hint="eastAsia" w:ascii="仿宋_GB2312" w:hAnsi="仿宋_GB2312" w:eastAsia="仿宋_GB2312"/>
          <w:sz w:val="32"/>
          <w:szCs w:val="32"/>
        </w:rPr>
        <w:t>）城乡社区支出（类）年初预算数0.00万元，决算数1800.00万元，预决算差异主要原因：</w:t>
      </w:r>
      <w:r>
        <w:rPr>
          <w:rFonts w:hint="eastAsia" w:ascii="仿宋_GB2312" w:hAnsi="仿宋_GB2312" w:eastAsia="仿宋_GB2312"/>
          <w:sz w:val="32"/>
          <w:szCs w:val="32"/>
          <w:lang w:eastAsia="zh-CN"/>
        </w:rPr>
        <w:t>城乡社区支出未列入年初预算</w:t>
      </w:r>
      <w:r>
        <w:rPr>
          <w:rFonts w:hint="eastAsia" w:ascii="仿宋_GB2312" w:hAnsi="仿宋_GB2312" w:eastAsia="仿宋_GB2312"/>
          <w:sz w:val="32"/>
          <w:szCs w:val="32"/>
          <w:lang w:val="en-US" w:eastAsia="zh-CN"/>
        </w:rPr>
        <w:t>。</w:t>
      </w:r>
    </w:p>
    <w:p w14:paraId="1F989C34">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w:t>
      </w:r>
      <w:r>
        <w:rPr>
          <w:rFonts w:hint="eastAsia" w:ascii="仿宋_GB2312" w:hAnsi="仿宋_GB2312" w:eastAsia="仿宋_GB2312"/>
          <w:sz w:val="32"/>
          <w:szCs w:val="32"/>
          <w:lang w:eastAsia="zh-CN"/>
        </w:rPr>
        <w:t>五</w:t>
      </w:r>
      <w:r>
        <w:rPr>
          <w:rFonts w:hint="eastAsia" w:ascii="仿宋_GB2312" w:hAnsi="仿宋_GB2312" w:eastAsia="仿宋_GB2312"/>
          <w:sz w:val="32"/>
          <w:szCs w:val="32"/>
        </w:rPr>
        <w:t>）农林水支出（类）年初预算数11.20万元，决算数11.20万元，完成年初预算的100.00%。</w:t>
      </w:r>
    </w:p>
    <w:p w14:paraId="4CFE4EBE">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w:t>
      </w:r>
      <w:r>
        <w:rPr>
          <w:rFonts w:hint="eastAsia" w:ascii="仿宋_GB2312" w:hAnsi="仿宋_GB2312" w:eastAsia="仿宋_GB2312"/>
          <w:sz w:val="32"/>
          <w:szCs w:val="32"/>
          <w:lang w:eastAsia="zh-CN"/>
        </w:rPr>
        <w:t>六</w:t>
      </w:r>
      <w:r>
        <w:rPr>
          <w:rFonts w:hint="eastAsia" w:ascii="仿宋_GB2312" w:hAnsi="仿宋_GB2312" w:eastAsia="仿宋_GB2312"/>
          <w:sz w:val="32"/>
          <w:szCs w:val="32"/>
        </w:rPr>
        <w:t>）住房保障支出（类）年初预算数33.57万元，决算数38.17万元，完成年初预算的113.68%。预决算差异主要原因：人员减少，基数调整。</w:t>
      </w:r>
    </w:p>
    <w:p w14:paraId="69607695">
      <w:pPr>
        <w:jc w:val="left"/>
        <w:outlineLvl w:val="1"/>
        <w:rPr>
          <w:rFonts w:hint="eastAsia" w:ascii="黑体" w:hAnsi="黑体" w:eastAsia="黑体"/>
          <w:sz w:val="32"/>
          <w:szCs w:val="32"/>
        </w:rPr>
      </w:pPr>
      <w:r>
        <w:rPr>
          <w:rFonts w:hint="eastAsia" w:ascii="黑体" w:hAnsi="黑体" w:eastAsia="黑体"/>
          <w:sz w:val="32"/>
          <w:szCs w:val="32"/>
        </w:rPr>
        <w:t>四、一般公共预算财政拨款基本支出决算情况说明</w:t>
      </w:r>
    </w:p>
    <w:p w14:paraId="1E71CD70">
      <w:pPr>
        <w:ind w:firstLine="585"/>
        <w:jc w:val="left"/>
        <w:rPr>
          <w:rFonts w:hint="eastAsia" w:ascii="仿宋_GB2312" w:hAnsi="仿宋_GB2312" w:eastAsia="仿宋_GB2312"/>
          <w:sz w:val="32"/>
          <w:szCs w:val="32"/>
        </w:rPr>
      </w:pPr>
      <w:r>
        <w:rPr>
          <w:rFonts w:hint="eastAsia" w:ascii="仿宋_GB2312" w:hAnsi="仿宋_GB2312" w:eastAsia="仿宋_GB2312"/>
          <w:sz w:val="32"/>
          <w:szCs w:val="32"/>
        </w:rPr>
        <w:t>本</w:t>
      </w:r>
      <w:r>
        <w:rPr>
          <w:rFonts w:hint="eastAsia" w:ascii="仿宋_GB2312" w:hAnsi="仿宋_GB2312" w:eastAsia="仿宋_GB2312"/>
          <w:sz w:val="32"/>
          <w:szCs w:val="32"/>
          <w:lang w:eastAsia="zh-CN"/>
        </w:rPr>
        <w:t>单位</w:t>
      </w:r>
      <w:r>
        <w:rPr>
          <w:rFonts w:hint="eastAsia" w:ascii="仿宋_GB2312" w:hAnsi="仿宋_GB2312" w:eastAsia="仿宋_GB2312"/>
          <w:sz w:val="32"/>
          <w:szCs w:val="32"/>
        </w:rPr>
        <w:t>2023年度一般公共预算财政拨款基本支出548.00万元，其中：</w:t>
      </w:r>
    </w:p>
    <w:p w14:paraId="1ACEF4A9">
      <w:pPr>
        <w:ind w:firstLine="585"/>
        <w:jc w:val="left"/>
        <w:rPr>
          <w:rFonts w:hint="eastAsia" w:ascii="仿宋_GB2312" w:hAnsi="仿宋_GB2312" w:eastAsia="仿宋_GB2312"/>
          <w:sz w:val="32"/>
          <w:szCs w:val="32"/>
        </w:rPr>
      </w:pPr>
      <w:r>
        <w:rPr>
          <w:rFonts w:hint="eastAsia" w:ascii="仿宋_GB2312" w:hAnsi="仿宋_GB2312" w:eastAsia="仿宋_GB2312"/>
          <w:sz w:val="32"/>
          <w:szCs w:val="32"/>
        </w:rPr>
        <w:t>（一）工资福利支出406.06万元，比上年增加33.55万元</w:t>
      </w:r>
      <w:r>
        <w:rPr>
          <w:rFonts w:hint="eastAsia" w:ascii="仿宋_GB2312" w:hAnsi="仿宋_GB2312" w:eastAsia="仿宋_GB2312" w:cs="Times New Roman"/>
          <w:sz w:val="32"/>
          <w:szCs w:val="32"/>
        </w:rPr>
        <w:t>，增长9.01%</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人员</w:t>
      </w:r>
      <w:r>
        <w:rPr>
          <w:rFonts w:hint="eastAsia" w:ascii="仿宋_GB2312" w:hAnsi="仿宋_GB2312" w:eastAsia="仿宋_GB2312"/>
          <w:sz w:val="32"/>
          <w:szCs w:val="32"/>
          <w:lang w:val="en-US" w:eastAsia="zh-CN"/>
        </w:rPr>
        <w:t>增加，专项绩效工资增加</w:t>
      </w:r>
      <w:r>
        <w:rPr>
          <w:rFonts w:hint="eastAsia" w:ascii="仿宋_GB2312" w:hAnsi="仿宋_GB2312" w:eastAsia="仿宋_GB2312"/>
          <w:sz w:val="32"/>
          <w:szCs w:val="32"/>
        </w:rPr>
        <w:t>。</w:t>
      </w:r>
    </w:p>
    <w:p w14:paraId="77160252">
      <w:pPr>
        <w:ind w:firstLine="585"/>
        <w:jc w:val="left"/>
        <w:rPr>
          <w:rFonts w:hint="eastAsia" w:ascii="仿宋_GB2312" w:hAnsi="仿宋_GB2312" w:eastAsia="仿宋_GB2312"/>
          <w:sz w:val="32"/>
          <w:szCs w:val="32"/>
        </w:rPr>
      </w:pPr>
      <w:r>
        <w:rPr>
          <w:rFonts w:hint="eastAsia" w:ascii="仿宋_GB2312" w:hAnsi="仿宋_GB2312" w:eastAsia="仿宋_GB2312"/>
          <w:sz w:val="32"/>
          <w:szCs w:val="32"/>
        </w:rPr>
        <w:t>（二）商品和服务支出141.04万元，比上年减少59.79万元，下降29.77%，</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压缩一般性支出，减少非必要活动</w:t>
      </w:r>
      <w:r>
        <w:rPr>
          <w:rFonts w:hint="eastAsia" w:ascii="仿宋_GB2312" w:hAnsi="仿宋_GB2312" w:eastAsia="仿宋_GB2312"/>
          <w:sz w:val="32"/>
          <w:szCs w:val="32"/>
        </w:rPr>
        <w:t>。</w:t>
      </w:r>
    </w:p>
    <w:p w14:paraId="694AF968">
      <w:pPr>
        <w:ind w:firstLine="585"/>
        <w:jc w:val="left"/>
        <w:rPr>
          <w:rFonts w:hint="eastAsia" w:ascii="仿宋_GB2312" w:hAnsi="仿宋_GB2312" w:eastAsia="仿宋_GB2312"/>
          <w:sz w:val="32"/>
          <w:szCs w:val="32"/>
        </w:rPr>
      </w:pPr>
      <w:r>
        <w:rPr>
          <w:rFonts w:hint="eastAsia" w:ascii="仿宋_GB2312" w:hAnsi="仿宋_GB2312" w:eastAsia="仿宋_GB2312"/>
          <w:sz w:val="32"/>
          <w:szCs w:val="32"/>
        </w:rPr>
        <w:t>（三）对个人和家庭补助支出0.90万元，比上年减少1.99万元，下降68.82%，</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val="en-US" w:eastAsia="zh-CN"/>
        </w:rPr>
        <w:t>2022年度考核奖放在了其他对个人和家庭的补助，虚增了支出，2023年度减少了退休人员高温补贴</w:t>
      </w:r>
      <w:r>
        <w:rPr>
          <w:rFonts w:hint="eastAsia" w:ascii="仿宋_GB2312" w:hAnsi="仿宋_GB2312" w:eastAsia="仿宋_GB2312"/>
          <w:sz w:val="32"/>
          <w:szCs w:val="32"/>
        </w:rPr>
        <w:t>。</w:t>
      </w:r>
    </w:p>
    <w:p w14:paraId="39B9DB9C">
      <w:pPr>
        <w:ind w:firstLine="585"/>
        <w:jc w:val="left"/>
        <w:rPr>
          <w:rFonts w:hint="eastAsia" w:ascii="仿宋_GB2312" w:hAnsi="仿宋_GB2312" w:eastAsia="仿宋_GB2312"/>
          <w:sz w:val="32"/>
          <w:szCs w:val="32"/>
        </w:rPr>
      </w:pPr>
      <w:r>
        <w:rPr>
          <w:rFonts w:hint="eastAsia" w:ascii="仿宋_GB2312" w:hAnsi="仿宋_GB2312" w:eastAsia="仿宋_GB2312"/>
          <w:sz w:val="32"/>
          <w:szCs w:val="32"/>
        </w:rPr>
        <w:t>（四）资本性支出0.00万元，与上年持平，</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val="en-US" w:eastAsia="zh-CN"/>
        </w:rPr>
        <w:t>无此项支出</w:t>
      </w:r>
      <w:r>
        <w:rPr>
          <w:rFonts w:hint="eastAsia" w:ascii="仿宋_GB2312" w:hAnsi="仿宋_GB2312" w:eastAsia="仿宋_GB2312"/>
          <w:sz w:val="32"/>
          <w:szCs w:val="32"/>
        </w:rPr>
        <w:t>。</w:t>
      </w:r>
    </w:p>
    <w:p w14:paraId="3ACB0FA3">
      <w:pPr>
        <w:jc w:val="left"/>
        <w:outlineLvl w:val="1"/>
        <w:rPr>
          <w:rFonts w:hint="eastAsia" w:ascii="黑体" w:hAnsi="黑体" w:eastAsia="黑体"/>
          <w:sz w:val="32"/>
          <w:szCs w:val="32"/>
        </w:rPr>
      </w:pPr>
      <w:r>
        <w:rPr>
          <w:rFonts w:hint="eastAsia" w:ascii="黑体" w:hAnsi="黑体" w:eastAsia="黑体"/>
          <w:sz w:val="32"/>
          <w:szCs w:val="32"/>
        </w:rPr>
        <w:t>五、财政拨款“三公”经费支出决算情况说明</w:t>
      </w:r>
    </w:p>
    <w:p w14:paraId="44FFA574">
      <w:pPr>
        <w:ind w:firstLine="630"/>
        <w:jc w:val="left"/>
        <w:rPr>
          <w:rFonts w:hint="eastAsia" w:ascii="仿宋_GB2312" w:hAnsi="仿宋_GB2312" w:eastAsia="仿宋_GB2312"/>
          <w:sz w:val="32"/>
          <w:szCs w:val="32"/>
        </w:rPr>
      </w:pPr>
      <w:r>
        <w:rPr>
          <w:rFonts w:hint="eastAsia" w:ascii="仿宋_GB2312" w:hAnsi="仿宋_GB2312" w:eastAsia="仿宋_GB2312"/>
          <w:sz w:val="32"/>
          <w:szCs w:val="32"/>
        </w:rPr>
        <w:t>本</w:t>
      </w:r>
      <w:r>
        <w:rPr>
          <w:rFonts w:hint="eastAsia" w:ascii="仿宋_GB2312" w:hAnsi="仿宋_GB2312" w:eastAsia="仿宋_GB2312"/>
          <w:sz w:val="32"/>
          <w:szCs w:val="32"/>
          <w:lang w:eastAsia="zh-CN"/>
        </w:rPr>
        <w:t>单位</w:t>
      </w:r>
      <w:r>
        <w:rPr>
          <w:rFonts w:hint="eastAsia" w:ascii="仿宋_GB2312" w:hAnsi="仿宋_GB2312" w:eastAsia="仿宋_GB2312"/>
          <w:sz w:val="32"/>
          <w:szCs w:val="32"/>
        </w:rPr>
        <w:t>2023年度财政拨款“三公”经费支出全年预算数2.09万元，决算数0.92万元，完成全年预算的43.78%</w:t>
      </w:r>
      <w:r>
        <w:rPr>
          <w:rFonts w:hint="eastAsia" w:ascii="仿宋_GB2312" w:hAnsi="仿宋_GB2312" w:eastAsia="仿宋_GB2312"/>
          <w:sz w:val="32"/>
          <w:szCs w:val="32"/>
          <w:lang w:val="en-US" w:eastAsia="zh-CN"/>
        </w:rPr>
        <w:t>；</w:t>
      </w:r>
      <w:r>
        <w:rPr>
          <w:rFonts w:hint="eastAsia" w:ascii="仿宋_GB2312" w:hAnsi="仿宋_GB2312" w:eastAsia="仿宋_GB2312"/>
          <w:sz w:val="32"/>
          <w:szCs w:val="32"/>
        </w:rPr>
        <w:t>决算数比上年增加0.48万元，</w:t>
      </w:r>
      <w:r>
        <w:rPr>
          <w:rFonts w:hint="eastAsia" w:ascii="仿宋_GB2312" w:hAnsi="仿宋_GB2312" w:eastAsia="仿宋_GB2312" w:cs="Times New Roman"/>
          <w:sz w:val="32"/>
          <w:szCs w:val="32"/>
        </w:rPr>
        <w:t>增长111.98%，</w:t>
      </w:r>
      <w:r>
        <w:rPr>
          <w:rFonts w:hint="eastAsia" w:ascii="仿宋_GB2312" w:hAnsi="仿宋_GB2312" w:eastAsia="仿宋_GB2312"/>
          <w:sz w:val="32"/>
          <w:szCs w:val="32"/>
        </w:rPr>
        <w:t>其中：</w:t>
      </w:r>
    </w:p>
    <w:p w14:paraId="56870E17">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（一）因公出国（境）费全年预算数0.00万元，决算数0.00万元，</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color w:val="000000"/>
          <w:sz w:val="32"/>
          <w:szCs w:val="32"/>
          <w:lang w:eastAsia="zh-CN"/>
        </w:rPr>
        <w:t>单位</w:t>
      </w:r>
      <w:r>
        <w:rPr>
          <w:rFonts w:hint="eastAsia" w:ascii="仿宋_GB2312" w:hAnsi="仿宋_GB2312" w:eastAsia="仿宋_GB2312"/>
          <w:color w:val="000000"/>
          <w:sz w:val="32"/>
          <w:szCs w:val="32"/>
        </w:rPr>
        <w:t>没有因公出国（境）支出</w:t>
      </w:r>
      <w:r>
        <w:rPr>
          <w:rFonts w:hint="eastAsia" w:ascii="仿宋_GB2312" w:hAnsi="仿宋_GB2312" w:eastAsia="仿宋_GB2312"/>
          <w:sz w:val="32"/>
          <w:szCs w:val="32"/>
        </w:rPr>
        <w:t>。决算数与上年持平，</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color w:val="000000"/>
          <w:sz w:val="32"/>
          <w:szCs w:val="32"/>
          <w:lang w:eastAsia="zh-CN"/>
        </w:rPr>
        <w:t>单位</w:t>
      </w:r>
      <w:r>
        <w:rPr>
          <w:rFonts w:hint="eastAsia" w:ascii="仿宋_GB2312" w:hAnsi="仿宋_GB2312" w:eastAsia="仿宋_GB2312"/>
          <w:color w:val="000000"/>
          <w:sz w:val="32"/>
          <w:szCs w:val="32"/>
        </w:rPr>
        <w:t>没有因公出国（境）支出</w:t>
      </w:r>
      <w:r>
        <w:rPr>
          <w:rFonts w:hint="eastAsia" w:ascii="仿宋_GB2312" w:hAnsi="仿宋_GB2312" w:eastAsia="仿宋_GB2312"/>
          <w:sz w:val="32"/>
          <w:szCs w:val="32"/>
        </w:rPr>
        <w:t>。全年安排因公出国（境）团组0个，累计0人次，主要是：</w:t>
      </w:r>
      <w:r>
        <w:rPr>
          <w:rFonts w:hint="eastAsia" w:ascii="仿宋_GB2312" w:hAnsi="仿宋_GB2312" w:eastAsia="仿宋_GB2312"/>
          <w:color w:val="000000"/>
          <w:sz w:val="32"/>
          <w:szCs w:val="32"/>
          <w:lang w:eastAsia="zh-CN"/>
        </w:rPr>
        <w:t>单位</w:t>
      </w:r>
      <w:r>
        <w:rPr>
          <w:rFonts w:hint="eastAsia" w:ascii="仿宋_GB2312" w:hAnsi="仿宋_GB2312" w:eastAsia="仿宋_GB2312"/>
          <w:color w:val="000000"/>
          <w:sz w:val="32"/>
          <w:szCs w:val="32"/>
        </w:rPr>
        <w:t>没有因公出国（境）支出</w:t>
      </w:r>
      <w:r>
        <w:rPr>
          <w:rFonts w:hint="eastAsia" w:ascii="仿宋_GB2312" w:hAnsi="仿宋_GB2312" w:eastAsia="仿宋_GB2312"/>
          <w:sz w:val="32"/>
          <w:szCs w:val="32"/>
        </w:rPr>
        <w:t>。</w:t>
      </w:r>
    </w:p>
    <w:p w14:paraId="3CC7CC16">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（二）公务用车购置及运行维护费全年预算数0.00万元，决算数0.00万元，其中：</w:t>
      </w:r>
    </w:p>
    <w:p w14:paraId="2669A98B">
      <w:pPr>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公务用车购置全年预算数0.00万元，决算数0.00万元，</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无公务用车</w:t>
      </w:r>
      <w:r>
        <w:rPr>
          <w:rFonts w:hint="eastAsia" w:ascii="仿宋_GB2312" w:hAnsi="仿宋_GB2312" w:eastAsia="仿宋_GB2312"/>
          <w:sz w:val="32"/>
          <w:szCs w:val="32"/>
        </w:rPr>
        <w:t>。决算数与上年持平,</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无公务用车</w:t>
      </w:r>
      <w:r>
        <w:rPr>
          <w:rFonts w:hint="eastAsia" w:ascii="仿宋_GB2312" w:hAnsi="仿宋_GB2312" w:eastAsia="仿宋_GB2312"/>
          <w:sz w:val="32"/>
          <w:szCs w:val="32"/>
        </w:rPr>
        <w:t>。全年使用财政拨款购置公务用车0辆。</w:t>
      </w:r>
    </w:p>
    <w:p w14:paraId="35F2B26C">
      <w:pPr>
        <w:ind w:firstLine="640" w:firstLineChars="200"/>
        <w:jc w:val="left"/>
        <w:rPr>
          <w:rFonts w:ascii="仿宋_GB2312" w:hAnsi="仿宋_GB2312" w:eastAsia="仿宋_GB2312"/>
          <w:sz w:val="32"/>
          <w:szCs w:val="32"/>
        </w:rPr>
      </w:pPr>
      <w:r>
        <w:rPr>
          <w:rFonts w:hint="eastAsia" w:ascii="仿宋_GB2312" w:hAnsi="仿宋_GB2312" w:eastAsia="仿宋_GB2312"/>
          <w:sz w:val="32"/>
          <w:szCs w:val="32"/>
        </w:rPr>
        <w:t>（三）公务接待费全年预算数2.09万元，决算数0.92万元，完成全年预算的43.78%，</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压缩三公支出</w:t>
      </w:r>
      <w:r>
        <w:rPr>
          <w:rFonts w:hint="eastAsia" w:ascii="仿宋_GB2312" w:hAnsi="仿宋_GB2312" w:eastAsia="仿宋_GB2312"/>
          <w:sz w:val="32"/>
          <w:szCs w:val="32"/>
        </w:rPr>
        <w:t>。决算数比上年增加0.48万元,增长111.98%，</w:t>
      </w:r>
      <w:r>
        <w:rPr>
          <w:rFonts w:hint="eastAsia" w:ascii="仿宋_GB2312" w:hAnsi="仿宋_GB2312" w:eastAsia="仿宋_GB2312"/>
          <w:sz w:val="32"/>
          <w:szCs w:val="32"/>
          <w:lang w:eastAsia="zh-CN"/>
        </w:rPr>
        <w:t>主要原因</w:t>
      </w:r>
      <w:r>
        <w:rPr>
          <w:rFonts w:hint="eastAsia" w:ascii="仿宋_GB2312" w:hAnsi="仿宋_GB2312" w:eastAsia="仿宋_GB2312"/>
          <w:sz w:val="32"/>
          <w:szCs w:val="32"/>
        </w:rPr>
        <w:t>：</w:t>
      </w:r>
      <w:r>
        <w:rPr>
          <w:rFonts w:hint="eastAsia" w:ascii="仿宋_GB2312" w:hAnsi="仿宋_GB2312" w:eastAsia="仿宋_GB2312"/>
          <w:sz w:val="32"/>
          <w:szCs w:val="32"/>
          <w:lang w:eastAsia="zh-CN"/>
        </w:rPr>
        <w:t>上年度有接待费未支付成功，本年度才支付</w:t>
      </w:r>
      <w:r>
        <w:rPr>
          <w:rFonts w:hint="eastAsia" w:ascii="仿宋_GB2312" w:hAnsi="仿宋_GB2312" w:eastAsia="仿宋_GB2312"/>
          <w:sz w:val="32"/>
          <w:szCs w:val="32"/>
        </w:rPr>
        <w:t>。全年国内公务接待12批，累计接待95人次，主要是：</w:t>
      </w:r>
      <w:r>
        <w:rPr>
          <w:rFonts w:hint="eastAsia" w:ascii="仿宋_GB2312" w:hAnsi="仿宋_GB2312" w:eastAsia="仿宋_GB2312"/>
          <w:sz w:val="32"/>
          <w:szCs w:val="32"/>
          <w:lang w:eastAsia="zh-CN"/>
        </w:rPr>
        <w:t>对接市博物馆、石城县博物馆、北京大学历史系提升博物馆项目等工作接待</w:t>
      </w:r>
      <w:r>
        <w:rPr>
          <w:rFonts w:hint="eastAsia" w:ascii="仿宋_GB2312" w:hAnsi="仿宋_GB2312" w:eastAsia="仿宋_GB2312"/>
          <w:sz w:val="32"/>
          <w:szCs w:val="32"/>
        </w:rPr>
        <w:t>。</w:t>
      </w:r>
    </w:p>
    <w:p w14:paraId="533542A9">
      <w:pPr>
        <w:ind w:firstLine="640" w:firstLineChars="200"/>
        <w:jc w:val="left"/>
        <w:outlineLvl w:val="1"/>
        <w:rPr>
          <w:rFonts w:hint="eastAsia" w:ascii="黑体" w:hAnsi="黑体" w:eastAsia="黑体"/>
          <w:sz w:val="32"/>
          <w:szCs w:val="32"/>
        </w:rPr>
      </w:pPr>
      <w:r>
        <w:rPr>
          <w:rFonts w:hint="eastAsia" w:ascii="黑体" w:hAnsi="黑体" w:eastAsia="黑体"/>
          <w:sz w:val="32"/>
          <w:szCs w:val="32"/>
        </w:rPr>
        <w:t>六、机关运行经费支出情况说明</w:t>
      </w:r>
    </w:p>
    <w:p w14:paraId="68ADC279">
      <w:pPr>
        <w:spacing w:line="600" w:lineRule="exact"/>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lang w:eastAsia="zh-CN"/>
        </w:rPr>
        <w:t>本单位</w:t>
      </w:r>
      <w:r>
        <w:rPr>
          <w:rFonts w:hint="eastAsia" w:ascii="仿宋_GB2312" w:hAnsi="仿宋_GB2312" w:eastAsia="仿宋_GB2312"/>
          <w:sz w:val="32"/>
          <w:szCs w:val="32"/>
          <w:lang w:val="en-US" w:eastAsia="zh-CN"/>
        </w:rPr>
        <w:t>2023年度机关运行经费支出0.00万元，决算数与上年持平，主要原因：本单位不是行政单位或参照公务员管理的事业单位，无机关运行费支出</w:t>
      </w:r>
      <w:r>
        <w:rPr>
          <w:rFonts w:hint="eastAsia" w:ascii="仿宋_GB2312" w:hAnsi="仿宋_GB2312" w:eastAsia="仿宋_GB2312"/>
          <w:sz w:val="32"/>
          <w:szCs w:val="32"/>
        </w:rPr>
        <w:t xml:space="preserve">。 </w:t>
      </w:r>
    </w:p>
    <w:p w14:paraId="2714E004">
      <w:pPr>
        <w:ind w:firstLine="630"/>
        <w:jc w:val="left"/>
        <w:rPr>
          <w:rFonts w:ascii="黑体" w:hAnsi="黑体" w:eastAsia="黑体"/>
          <w:sz w:val="32"/>
          <w:szCs w:val="32"/>
        </w:rPr>
      </w:pPr>
      <w:r>
        <w:rPr>
          <w:rFonts w:hint="eastAsia" w:ascii="仿宋_GB2312" w:hAnsi="仿宋_GB2312" w:eastAsia="仿宋_GB2312"/>
          <w:kern w:val="0"/>
          <w:sz w:val="32"/>
          <w:szCs w:val="32"/>
        </w:rPr>
        <w:t xml:space="preserve"> </w:t>
      </w:r>
      <w:r>
        <w:rPr>
          <w:rFonts w:hint="eastAsia" w:ascii="黑体" w:hAnsi="黑体" w:eastAsia="黑体"/>
          <w:sz w:val="32"/>
          <w:szCs w:val="32"/>
        </w:rPr>
        <w:t>七、政府采购支出情况说明</w:t>
      </w:r>
    </w:p>
    <w:p w14:paraId="1D437719">
      <w:pPr>
        <w:pStyle w:val="21"/>
        <w:spacing w:line="600" w:lineRule="atLeast"/>
        <w:ind w:firstLine="600"/>
        <w:rPr>
          <w:rFonts w:hint="eastAsia" w:ascii="仿宋_GB2312" w:hAnsi="仿宋_GB2312" w:eastAsia="仿宋_GB2312"/>
          <w:sz w:val="32"/>
          <w:szCs w:val="32"/>
        </w:rPr>
      </w:pPr>
      <w:r>
        <w:rPr>
          <w:rFonts w:hint="eastAsia" w:ascii="仿宋_GB2312" w:hAnsi="仿宋_GB2312" w:eastAsia="仿宋_GB2312"/>
          <w:kern w:val="2"/>
          <w:sz w:val="32"/>
          <w:szCs w:val="32"/>
        </w:rPr>
        <w:t>本</w:t>
      </w:r>
      <w:r>
        <w:rPr>
          <w:rFonts w:hint="eastAsia" w:ascii="仿宋_GB2312" w:hAnsi="仿宋_GB2312" w:eastAsia="仿宋_GB2312"/>
          <w:kern w:val="2"/>
          <w:sz w:val="32"/>
          <w:szCs w:val="32"/>
          <w:lang w:eastAsia="zh-CN"/>
        </w:rPr>
        <w:t>单位</w:t>
      </w:r>
      <w:r>
        <w:rPr>
          <w:rFonts w:hint="eastAsia" w:ascii="仿宋_GB2312" w:hAnsi="仿宋_GB2312" w:eastAsia="仿宋_GB2312"/>
          <w:kern w:val="2"/>
          <w:sz w:val="32"/>
          <w:szCs w:val="32"/>
        </w:rPr>
        <w:t>2023年度政府采购支出总额67.46万元，其中：政府采购货物支出0.00万元、政府采购工程支出0.00万元、政府采购服务支出67.46万元。授予中小企业合同金额0.00万元，占政府采购支出总额的0.00%，其中：授予小微企业合同金额0.00万元，占授予中小企业合同金额的0.00%。</w:t>
      </w:r>
      <w:r>
        <w:rPr>
          <w:rFonts w:hint="eastAsia" w:ascii="仿宋_GB2312" w:hAnsi="仿宋_GB2312" w:eastAsia="仿宋_GB2312"/>
          <w:sz w:val="32"/>
          <w:szCs w:val="32"/>
        </w:rPr>
        <w:t>货物采购授予中小企业合同金额占货物支出金额的</w:t>
      </w:r>
      <w:r>
        <w:rPr>
          <w:rFonts w:hint="eastAsia" w:ascii="仿宋_GB2312" w:hAnsi="仿宋_GB2312" w:eastAsia="仿宋_GB2312"/>
          <w:sz w:val="32"/>
          <w:szCs w:val="32"/>
          <w:lang w:val="en-US" w:eastAsia="zh-CN"/>
        </w:rPr>
        <w:t>100%</w:t>
      </w:r>
      <w:r>
        <w:rPr>
          <w:rFonts w:hint="eastAsia" w:ascii="仿宋_GB2312" w:hAnsi="仿宋_GB2312" w:eastAsia="仿宋_GB2312"/>
          <w:sz w:val="32"/>
          <w:szCs w:val="32"/>
        </w:rPr>
        <w:t>，工程采购授予中小企业合同金额占工程支出金额的</w:t>
      </w:r>
      <w:r>
        <w:rPr>
          <w:rFonts w:hint="eastAsia" w:ascii="仿宋_GB2312" w:hAnsi="仿宋_GB2312" w:eastAsia="仿宋_GB2312"/>
          <w:sz w:val="32"/>
          <w:szCs w:val="32"/>
          <w:lang w:val="en-US" w:eastAsia="zh-CN"/>
        </w:rPr>
        <w:t>0.00</w:t>
      </w:r>
      <w:r>
        <w:rPr>
          <w:rFonts w:hint="eastAsia" w:ascii="仿宋_GB2312" w:hAnsi="仿宋_GB2312" w:eastAsia="仿宋_GB2312"/>
          <w:sz w:val="32"/>
          <w:szCs w:val="32"/>
        </w:rPr>
        <w:t>%，服务采购授予中小企业合同金额占服务支出金额的</w:t>
      </w:r>
      <w:r>
        <w:rPr>
          <w:rFonts w:hint="eastAsia" w:ascii="仿宋_GB2312" w:hAnsi="仿宋_GB2312" w:eastAsia="仿宋_GB2312"/>
          <w:sz w:val="32"/>
          <w:szCs w:val="32"/>
          <w:lang w:val="en-US" w:eastAsia="zh-CN"/>
        </w:rPr>
        <w:t>100</w:t>
      </w:r>
      <w:r>
        <w:rPr>
          <w:rFonts w:hint="eastAsia" w:ascii="仿宋_GB2312" w:hAnsi="仿宋_GB2312" w:eastAsia="仿宋_GB2312"/>
          <w:sz w:val="32"/>
          <w:szCs w:val="32"/>
        </w:rPr>
        <w:t>%。</w:t>
      </w:r>
    </w:p>
    <w:p w14:paraId="782FA2AB">
      <w:pPr>
        <w:ind w:firstLine="630"/>
        <w:jc w:val="left"/>
        <w:outlineLvl w:val="1"/>
        <w:rPr>
          <w:rFonts w:hint="eastAsia" w:ascii="黑体" w:hAnsi="黑体" w:eastAsia="黑体"/>
          <w:sz w:val="32"/>
          <w:szCs w:val="32"/>
        </w:rPr>
      </w:pPr>
      <w:r>
        <w:rPr>
          <w:rFonts w:hint="eastAsia" w:ascii="黑体" w:hAnsi="黑体" w:eastAsia="黑体"/>
          <w:sz w:val="32"/>
          <w:szCs w:val="32"/>
        </w:rPr>
        <w:t>八、国有资产占用情况说明</w:t>
      </w:r>
    </w:p>
    <w:p w14:paraId="45B73930">
      <w:pPr>
        <w:spacing w:line="600" w:lineRule="exact"/>
        <w:ind w:firstLine="640" w:firstLineChars="200"/>
        <w:rPr>
          <w:rFonts w:hint="eastAsia" w:ascii="仿宋_GB2312" w:hAnsi="仿宋_GB2312" w:eastAsia="仿宋_GB2312"/>
          <w:kern w:val="0"/>
          <w:sz w:val="32"/>
          <w:szCs w:val="32"/>
        </w:rPr>
      </w:pPr>
      <w:r>
        <w:rPr>
          <w:rFonts w:hint="eastAsia" w:ascii="仿宋_GB2312" w:hAnsi="仿宋_GB2312" w:eastAsia="仿宋_GB2312"/>
          <w:kern w:val="0"/>
          <w:sz w:val="32"/>
          <w:szCs w:val="32"/>
        </w:rPr>
        <w:t>截止2023年12月31日，本部门共有车辆</w:t>
      </w:r>
      <w:r>
        <w:rPr>
          <w:rFonts w:hint="eastAsia" w:ascii="仿宋_GB2312" w:hAnsi="仿宋_GB2312" w:eastAsia="仿宋_GB2312"/>
          <w:sz w:val="32"/>
          <w:szCs w:val="32"/>
        </w:rPr>
        <w:t>0</w:t>
      </w:r>
      <w:r>
        <w:rPr>
          <w:rFonts w:hint="eastAsia" w:ascii="仿宋_GB2312" w:hAnsi="仿宋_GB2312" w:eastAsia="仿宋_GB2312"/>
          <w:kern w:val="0"/>
          <w:sz w:val="32"/>
          <w:szCs w:val="32"/>
        </w:rPr>
        <w:t>辆（台），其中：副部（省）级及以上领导用车</w:t>
      </w:r>
      <w:r>
        <w:rPr>
          <w:rFonts w:hint="eastAsia" w:ascii="仿宋_GB2312" w:hAnsi="仿宋_GB2312" w:eastAsia="仿宋_GB2312"/>
          <w:sz w:val="32"/>
          <w:szCs w:val="32"/>
        </w:rPr>
        <w:t>0</w:t>
      </w:r>
      <w:r>
        <w:rPr>
          <w:rFonts w:hint="eastAsia" w:ascii="仿宋_GB2312" w:hAnsi="仿宋_GB2312" w:eastAsia="仿宋_GB2312"/>
          <w:kern w:val="0"/>
          <w:sz w:val="32"/>
          <w:szCs w:val="32"/>
        </w:rPr>
        <w:t>辆、主要负责人用车</w:t>
      </w:r>
      <w:r>
        <w:rPr>
          <w:rFonts w:hint="eastAsia" w:ascii="仿宋_GB2312" w:hAnsi="仿宋_GB2312" w:eastAsia="仿宋_GB2312"/>
          <w:sz w:val="32"/>
          <w:szCs w:val="32"/>
        </w:rPr>
        <w:t>0</w:t>
      </w:r>
      <w:r>
        <w:rPr>
          <w:rFonts w:hint="eastAsia" w:ascii="仿宋_GB2312" w:hAnsi="仿宋_GB2312" w:eastAsia="仿宋_GB2312"/>
          <w:kern w:val="0"/>
          <w:sz w:val="32"/>
          <w:szCs w:val="32"/>
        </w:rPr>
        <w:t>辆、机要通信用车</w:t>
      </w:r>
      <w:r>
        <w:rPr>
          <w:rFonts w:hint="eastAsia" w:ascii="仿宋_GB2312" w:hAnsi="仿宋_GB2312" w:eastAsia="仿宋_GB2312"/>
          <w:sz w:val="32"/>
          <w:szCs w:val="32"/>
        </w:rPr>
        <w:t>0</w:t>
      </w:r>
      <w:r>
        <w:rPr>
          <w:rFonts w:hint="eastAsia" w:ascii="仿宋_GB2312" w:hAnsi="仿宋_GB2312" w:eastAsia="仿宋_GB2312"/>
          <w:kern w:val="0"/>
          <w:sz w:val="32"/>
          <w:szCs w:val="32"/>
        </w:rPr>
        <w:t>辆、应急保障用车</w:t>
      </w:r>
      <w:r>
        <w:rPr>
          <w:rFonts w:hint="eastAsia" w:ascii="仿宋_GB2312" w:hAnsi="仿宋_GB2312" w:eastAsia="仿宋_GB2312"/>
          <w:sz w:val="32"/>
          <w:szCs w:val="32"/>
        </w:rPr>
        <w:t>0</w:t>
      </w:r>
      <w:r>
        <w:rPr>
          <w:rFonts w:hint="eastAsia" w:ascii="仿宋_GB2312" w:hAnsi="仿宋_GB2312" w:eastAsia="仿宋_GB2312"/>
          <w:kern w:val="0"/>
          <w:sz w:val="32"/>
          <w:szCs w:val="32"/>
        </w:rPr>
        <w:t>辆、执法执勤用车</w:t>
      </w:r>
      <w:r>
        <w:rPr>
          <w:rFonts w:hint="eastAsia" w:ascii="仿宋_GB2312" w:hAnsi="仿宋_GB2312" w:eastAsia="仿宋_GB2312"/>
          <w:sz w:val="32"/>
          <w:szCs w:val="32"/>
        </w:rPr>
        <w:t>0</w:t>
      </w:r>
      <w:r>
        <w:rPr>
          <w:rFonts w:hint="eastAsia" w:ascii="仿宋_GB2312" w:hAnsi="仿宋_GB2312" w:eastAsia="仿宋_GB2312"/>
          <w:kern w:val="0"/>
          <w:sz w:val="32"/>
          <w:szCs w:val="32"/>
        </w:rPr>
        <w:t>辆、特种专业技术用车</w:t>
      </w:r>
      <w:r>
        <w:rPr>
          <w:rFonts w:hint="eastAsia" w:ascii="仿宋_GB2312" w:hAnsi="仿宋_GB2312" w:eastAsia="仿宋_GB2312"/>
          <w:sz w:val="32"/>
          <w:szCs w:val="32"/>
        </w:rPr>
        <w:t>0</w:t>
      </w:r>
      <w:r>
        <w:rPr>
          <w:rFonts w:hint="eastAsia" w:ascii="仿宋_GB2312" w:hAnsi="仿宋_GB2312" w:eastAsia="仿宋_GB2312"/>
          <w:kern w:val="0"/>
          <w:sz w:val="32"/>
          <w:szCs w:val="32"/>
        </w:rPr>
        <w:t>辆、离退休干部服务用车</w:t>
      </w:r>
      <w:r>
        <w:rPr>
          <w:rFonts w:hint="eastAsia" w:ascii="仿宋_GB2312" w:hAnsi="仿宋_GB2312" w:eastAsia="仿宋_GB2312"/>
          <w:sz w:val="32"/>
          <w:szCs w:val="32"/>
        </w:rPr>
        <w:t>0</w:t>
      </w:r>
      <w:r>
        <w:rPr>
          <w:rFonts w:hint="eastAsia" w:ascii="仿宋_GB2312" w:hAnsi="仿宋_GB2312" w:eastAsia="仿宋_GB2312"/>
          <w:kern w:val="0"/>
          <w:sz w:val="32"/>
          <w:szCs w:val="32"/>
        </w:rPr>
        <w:t>辆、其他用车</w:t>
      </w:r>
      <w:r>
        <w:rPr>
          <w:rFonts w:hint="eastAsia" w:ascii="仿宋_GB2312" w:hAnsi="仿宋_GB2312" w:eastAsia="仿宋_GB2312"/>
          <w:sz w:val="32"/>
          <w:szCs w:val="32"/>
        </w:rPr>
        <w:t>0</w:t>
      </w:r>
      <w:r>
        <w:rPr>
          <w:rFonts w:hint="eastAsia" w:ascii="仿宋_GB2312" w:hAnsi="仿宋_GB2312" w:eastAsia="仿宋_GB2312"/>
          <w:kern w:val="0"/>
          <w:sz w:val="32"/>
          <w:szCs w:val="32"/>
        </w:rPr>
        <w:t>辆。本部门单价100万元（含）以上设备（不含车辆）</w:t>
      </w:r>
      <w:r>
        <w:rPr>
          <w:rFonts w:hint="eastAsia" w:ascii="仿宋_GB2312" w:hAnsi="仿宋_GB2312" w:eastAsia="仿宋_GB2312"/>
          <w:sz w:val="32"/>
          <w:szCs w:val="32"/>
        </w:rPr>
        <w:t>0</w:t>
      </w:r>
      <w:r>
        <w:rPr>
          <w:rFonts w:hint="eastAsia" w:ascii="仿宋_GB2312" w:hAnsi="仿宋_GB2312" w:eastAsia="仿宋_GB2312"/>
          <w:kern w:val="0"/>
          <w:sz w:val="32"/>
          <w:szCs w:val="32"/>
        </w:rPr>
        <w:t>台（套）。</w:t>
      </w:r>
    </w:p>
    <w:p w14:paraId="0A3BAE56">
      <w:pPr>
        <w:ind w:firstLine="640" w:firstLineChars="200"/>
        <w:jc w:val="left"/>
        <w:outlineLvl w:val="1"/>
        <w:rPr>
          <w:rFonts w:hint="eastAsia" w:ascii="黑体" w:hAnsi="黑体" w:eastAsia="黑体"/>
          <w:sz w:val="32"/>
          <w:szCs w:val="32"/>
        </w:rPr>
      </w:pPr>
      <w:r>
        <w:rPr>
          <w:rFonts w:hint="eastAsia" w:ascii="黑体" w:hAnsi="黑体" w:eastAsia="黑体"/>
          <w:sz w:val="32"/>
          <w:szCs w:val="32"/>
        </w:rPr>
        <w:t>九、预算绩效情况说明</w:t>
      </w:r>
    </w:p>
    <w:p w14:paraId="412D12B3">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（一）绩效管理工作开展情况。</w:t>
      </w:r>
    </w:p>
    <w:p w14:paraId="086CC7C7">
      <w:pPr>
        <w:spacing w:line="600" w:lineRule="exact"/>
        <w:ind w:firstLine="640" w:firstLineChars="200"/>
        <w:rPr>
          <w:rFonts w:hint="eastAsia" w:ascii="仿宋_GB2312" w:hAnsi="仿宋_GB2312" w:eastAsia="仿宋_GB2312"/>
          <w:kern w:val="0"/>
          <w:sz w:val="32"/>
          <w:szCs w:val="32"/>
          <w:lang w:eastAsia="zh-CN"/>
        </w:rPr>
      </w:pPr>
      <w:r>
        <w:rPr>
          <w:rFonts w:hint="eastAsia" w:ascii="仿宋_GB2312" w:hAnsi="仿宋_GB2312" w:eastAsia="仿宋_GB2312"/>
          <w:kern w:val="0"/>
          <w:sz w:val="32"/>
          <w:szCs w:val="32"/>
        </w:rPr>
        <w:t>根据预算绩效管理要求，我部门组织对纳入202</w:t>
      </w:r>
      <w:r>
        <w:rPr>
          <w:rFonts w:hint="eastAsia" w:ascii="仿宋_GB2312" w:hAnsi="仿宋_GB2312" w:eastAsia="仿宋_GB2312"/>
          <w:kern w:val="0"/>
          <w:sz w:val="32"/>
          <w:szCs w:val="32"/>
          <w:lang w:val="en-US" w:eastAsia="zh-CN"/>
        </w:rPr>
        <w:t>3</w:t>
      </w:r>
      <w:r>
        <w:rPr>
          <w:rFonts w:hint="eastAsia" w:ascii="仿宋_GB2312" w:hAnsi="仿宋_GB2312" w:eastAsia="仿宋_GB2312"/>
          <w:kern w:val="0"/>
          <w:sz w:val="32"/>
          <w:szCs w:val="32"/>
        </w:rPr>
        <w:t>年度部门预算范围的二级项目</w:t>
      </w:r>
      <w:r>
        <w:rPr>
          <w:rFonts w:hint="eastAsia" w:ascii="仿宋_GB2312" w:hAnsi="仿宋_GB2312" w:eastAsia="仿宋_GB2312"/>
          <w:kern w:val="0"/>
          <w:sz w:val="32"/>
          <w:szCs w:val="32"/>
          <w:lang w:val="en-US" w:eastAsia="zh-CN"/>
        </w:rPr>
        <w:t>2</w:t>
      </w:r>
      <w:r>
        <w:rPr>
          <w:rFonts w:hint="eastAsia" w:ascii="仿宋_GB2312" w:hAnsi="仿宋_GB2312" w:eastAsia="仿宋_GB2312"/>
          <w:kern w:val="0"/>
          <w:sz w:val="32"/>
          <w:szCs w:val="32"/>
        </w:rPr>
        <w:t xml:space="preserve">个全面开展绩效自评，共涉及资金 </w:t>
      </w:r>
      <w:r>
        <w:rPr>
          <w:rFonts w:hint="eastAsia" w:ascii="仿宋_GB2312" w:hAnsi="仿宋_GB2312" w:eastAsia="仿宋_GB2312"/>
          <w:kern w:val="0"/>
          <w:sz w:val="32"/>
          <w:szCs w:val="32"/>
          <w:lang w:val="en-US" w:eastAsia="zh-CN"/>
        </w:rPr>
        <w:t>86.40</w:t>
      </w:r>
      <w:r>
        <w:rPr>
          <w:rFonts w:hint="eastAsia" w:ascii="仿宋_GB2312" w:hAnsi="仿宋_GB2312" w:eastAsia="仿宋_GB2312"/>
          <w:kern w:val="0"/>
          <w:sz w:val="32"/>
          <w:szCs w:val="32"/>
        </w:rPr>
        <w:t>万元，占项目支出总额的 100%。</w:t>
      </w:r>
      <w:r>
        <w:rPr>
          <w:rFonts w:hint="eastAsia" w:ascii="仿宋_GB2312" w:hAnsi="仿宋_GB2312" w:eastAsia="仿宋_GB2312"/>
          <w:kern w:val="0"/>
          <w:sz w:val="32"/>
          <w:szCs w:val="32"/>
          <w:lang w:eastAsia="zh-CN"/>
        </w:rPr>
        <w:t>项目评价结果为“优”。</w:t>
      </w:r>
    </w:p>
    <w:p w14:paraId="34963429">
      <w:pPr>
        <w:spacing w:line="60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kern w:val="0"/>
          <w:sz w:val="32"/>
          <w:szCs w:val="32"/>
          <w:lang w:eastAsia="zh-CN"/>
        </w:rPr>
        <w:t>项目名称：</w:t>
      </w:r>
      <w:r>
        <w:rPr>
          <w:rFonts w:hint="eastAsia" w:ascii="仿宋_GB2312" w:hAnsi="仿宋_GB2312" w:eastAsia="仿宋_GB2312" w:cs="仿宋_GB2312"/>
          <w:kern w:val="0"/>
          <w:sz w:val="32"/>
          <w:szCs w:val="32"/>
        </w:rPr>
        <w:t>客家博物院保安、保洁经费博</w:t>
      </w:r>
      <w:r>
        <w:rPr>
          <w:rFonts w:hint="eastAsia" w:ascii="仿宋_GB2312" w:hAnsi="仿宋_GB2312" w:eastAsia="仿宋_GB2312" w:cs="仿宋_GB2312"/>
          <w:kern w:val="0"/>
          <w:sz w:val="32"/>
          <w:szCs w:val="32"/>
          <w:lang w:val="en-US" w:eastAsia="zh-CN"/>
        </w:rPr>
        <w:t>,</w:t>
      </w:r>
      <w:r>
        <w:rPr>
          <w:rFonts w:hint="eastAsia" w:ascii="宋体" w:hAnsi="宋体" w:eastAsia="宋体" w:cs="宋体"/>
          <w:i w:val="0"/>
          <w:iCs w:val="0"/>
          <w:color w:val="000000"/>
          <w:kern w:val="0"/>
          <w:sz w:val="28"/>
          <w:szCs w:val="28"/>
          <w:u w:val="none"/>
          <w:lang w:val="en-US" w:eastAsia="zh-CN" w:bidi="ar"/>
        </w:rPr>
        <w:t>博物馆库房维修、文化保护</w:t>
      </w:r>
      <w:r>
        <w:rPr>
          <w:rFonts w:hint="eastAsia" w:ascii="仿宋_GB2312" w:hAnsi="仿宋_GB2312" w:eastAsia="仿宋_GB2312" w:cs="仿宋_GB2312"/>
          <w:kern w:val="0"/>
          <w:sz w:val="32"/>
          <w:szCs w:val="32"/>
          <w:lang w:eastAsia="zh-CN"/>
        </w:rPr>
        <w:t>项目绩效自评总体综述：根据年初设定的绩效目标，</w:t>
      </w:r>
      <w:r>
        <w:rPr>
          <w:rFonts w:hint="eastAsia" w:ascii="仿宋_GB2312" w:hAnsi="仿宋_GB2312" w:eastAsia="仿宋_GB2312" w:cs="仿宋_GB2312"/>
          <w:kern w:val="0"/>
          <w:sz w:val="32"/>
          <w:szCs w:val="32"/>
        </w:rPr>
        <w:t>客家博物院保安、保洁经费</w:t>
      </w:r>
      <w:r>
        <w:rPr>
          <w:rFonts w:hint="eastAsia" w:ascii="仿宋_GB2312" w:hAnsi="仿宋_GB2312" w:eastAsia="仿宋_GB2312" w:cs="仿宋_GB2312"/>
          <w:kern w:val="0"/>
          <w:sz w:val="32"/>
          <w:szCs w:val="32"/>
          <w:lang w:eastAsia="zh-CN"/>
        </w:rPr>
        <w:t>项目绩效自评得分为</w:t>
      </w:r>
      <w:r>
        <w:rPr>
          <w:rFonts w:hint="eastAsia" w:ascii="仿宋_GB2312" w:hAnsi="仿宋_GB2312" w:eastAsia="仿宋_GB2312" w:cs="仿宋_GB2312"/>
          <w:kern w:val="0"/>
          <w:sz w:val="32"/>
          <w:szCs w:val="32"/>
          <w:lang w:val="en-US" w:eastAsia="zh-CN"/>
        </w:rPr>
        <w:t>97分。项目全年预算数为86.40万元，执行数86.40万元，完成预算的99.94%。</w:t>
      </w:r>
    </w:p>
    <w:p w14:paraId="5A2DA7AC">
      <w:pPr>
        <w:autoSpaceDE w:val="0"/>
        <w:autoSpaceDN w:val="0"/>
        <w:adjustRightInd w:val="0"/>
        <w:spacing w:line="360" w:lineRule="auto"/>
        <w:ind w:firstLine="640" w:firstLineChars="200"/>
        <w:jc w:val="left"/>
        <w:rPr>
          <w:rFonts w:hint="eastAsia" w:ascii="仿宋_GB2312" w:hAnsi="仿宋_GB2312" w:eastAsia="仿宋_GB2312"/>
          <w:kern w:val="0"/>
          <w:sz w:val="32"/>
          <w:szCs w:val="32"/>
        </w:rPr>
      </w:pPr>
      <w:r>
        <w:rPr>
          <w:rFonts w:hint="eastAsia" w:ascii="宋体" w:hAnsi="宋体" w:eastAsia="宋体" w:cs="宋体"/>
          <w:i w:val="0"/>
          <w:iCs w:val="0"/>
          <w:color w:val="000000"/>
          <w:kern w:val="0"/>
          <w:sz w:val="32"/>
          <w:szCs w:val="32"/>
          <w:u w:val="none"/>
          <w:lang w:val="en-US" w:eastAsia="zh-CN" w:bidi="ar"/>
        </w:rPr>
        <w:t>博物馆库房维修、文化保护</w:t>
      </w:r>
      <w:r>
        <w:rPr>
          <w:rFonts w:hint="eastAsia" w:ascii="仿宋_GB2312" w:hAnsi="仿宋_GB2312" w:eastAsia="仿宋_GB2312" w:cs="仿宋_GB2312"/>
          <w:kern w:val="0"/>
          <w:sz w:val="32"/>
          <w:szCs w:val="32"/>
        </w:rPr>
        <w:t>项目自评得分为</w:t>
      </w:r>
      <w:r>
        <w:rPr>
          <w:rFonts w:hint="eastAsia" w:ascii="仿宋_GB2312" w:hAnsi="仿宋_GB2312" w:eastAsia="仿宋_GB2312" w:cs="仿宋_GB2312"/>
          <w:kern w:val="0"/>
          <w:sz w:val="32"/>
          <w:szCs w:val="32"/>
          <w:lang w:val="en-US" w:eastAsia="zh-CN"/>
        </w:rPr>
        <w:t>97</w:t>
      </w:r>
      <w:r>
        <w:rPr>
          <w:rFonts w:hint="eastAsia" w:ascii="仿宋_GB2312" w:hAnsi="仿宋_GB2312" w:eastAsia="仿宋_GB2312" w:cs="仿宋_GB2312"/>
          <w:kern w:val="0"/>
          <w:sz w:val="32"/>
          <w:szCs w:val="32"/>
        </w:rPr>
        <w:t>分，项目全年预算数1.5万元，执行数为</w:t>
      </w:r>
      <w:r>
        <w:rPr>
          <w:rFonts w:hint="eastAsia" w:ascii="仿宋_GB2312" w:hAnsi="仿宋_GB2312" w:eastAsia="仿宋_GB2312" w:cs="仿宋_GB2312"/>
          <w:kern w:val="0"/>
          <w:sz w:val="32"/>
          <w:szCs w:val="32"/>
          <w:lang w:val="en-US" w:eastAsia="zh-CN"/>
        </w:rPr>
        <w:t>1.332</w:t>
      </w:r>
      <w:r>
        <w:rPr>
          <w:rFonts w:hint="eastAsia" w:ascii="仿宋_GB2312" w:hAnsi="仿宋_GB2312" w:eastAsia="仿宋_GB2312" w:cs="仿宋_GB2312"/>
          <w:kern w:val="0"/>
          <w:sz w:val="32"/>
          <w:szCs w:val="32"/>
        </w:rPr>
        <w:t>万元，完成预算的</w:t>
      </w:r>
      <w:r>
        <w:rPr>
          <w:rFonts w:hint="eastAsia" w:ascii="仿宋_GB2312" w:hAnsi="仿宋_GB2312" w:eastAsia="仿宋_GB2312" w:cs="仿宋_GB2312"/>
          <w:kern w:val="0"/>
          <w:sz w:val="32"/>
          <w:szCs w:val="32"/>
          <w:lang w:val="en-US" w:eastAsia="zh-CN"/>
        </w:rPr>
        <w:t>88.81</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val="en-US" w:eastAsia="zh-CN"/>
        </w:rPr>
        <w:t>。</w:t>
      </w:r>
      <w:r>
        <w:rPr>
          <w:rFonts w:hint="eastAsia" w:ascii="仿宋_GB2312" w:hAnsi="仿宋_GB2312" w:eastAsia="仿宋_GB2312"/>
          <w:kern w:val="0"/>
          <w:sz w:val="32"/>
          <w:szCs w:val="32"/>
        </w:rPr>
        <w:t xml:space="preserve">   </w:t>
      </w:r>
    </w:p>
    <w:p w14:paraId="69AAD001">
      <w:pPr>
        <w:numPr>
          <w:ilvl w:val="0"/>
          <w:numId w:val="1"/>
        </w:numPr>
        <w:spacing w:line="600" w:lineRule="exact"/>
        <w:ind w:firstLine="643" w:firstLineChars="200"/>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部门决算中项目绩效自评情况。</w:t>
      </w:r>
    </w:p>
    <w:p w14:paraId="48D14C2D">
      <w:pPr>
        <w:spacing w:line="60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项目绩效目标完成情况：年度目标任务全面完成。</w:t>
      </w:r>
    </w:p>
    <w:p w14:paraId="191B27AE">
      <w:pPr>
        <w:spacing w:line="600" w:lineRule="exact"/>
        <w:ind w:firstLine="640" w:firstLineChars="200"/>
        <w:rPr>
          <w:rFonts w:hint="eastAsia" w:ascii="仿宋_GB2312" w:hAnsi="仿宋_GB2312" w:eastAsia="仿宋_GB2312"/>
          <w:kern w:val="0"/>
          <w:sz w:val="32"/>
          <w:szCs w:val="32"/>
          <w:lang w:val="en-US" w:eastAsia="zh-CN"/>
        </w:rPr>
      </w:pPr>
      <w:r>
        <w:rPr>
          <w:rFonts w:hint="eastAsia" w:ascii="仿宋_GB2312" w:hAnsi="仿宋_GB2312" w:eastAsia="仿宋_GB2312"/>
          <w:kern w:val="0"/>
          <w:sz w:val="32"/>
          <w:szCs w:val="32"/>
          <w:lang w:val="en-US" w:eastAsia="zh-CN"/>
        </w:rPr>
        <w:t>发现的问题和原因：部分项目执行率未达到100%，因各种客观因素限制，无法准确估计年度所需资金，所以资金支出进度未能完全按年初计划开展。</w:t>
      </w:r>
    </w:p>
    <w:p w14:paraId="2CA8BF43">
      <w:pPr>
        <w:numPr>
          <w:ilvl w:val="0"/>
          <w:numId w:val="0"/>
        </w:numPr>
        <w:spacing w:line="600" w:lineRule="exact"/>
        <w:ind w:firstLine="640" w:firstLineChars="200"/>
        <w:rPr>
          <w:rFonts w:hint="eastAsia" w:ascii="仿宋_GB2312" w:hAnsi="仿宋_GB2312" w:eastAsia="仿宋_GB2312" w:cs="仿宋_GB2312"/>
          <w:b/>
          <w:bCs/>
          <w:kern w:val="0"/>
          <w:sz w:val="32"/>
          <w:szCs w:val="32"/>
        </w:rPr>
      </w:pPr>
      <w:r>
        <w:rPr>
          <w:rFonts w:hint="eastAsia" w:ascii="仿宋_GB2312" w:hAnsi="仿宋_GB2312" w:eastAsia="仿宋_GB2312"/>
          <w:kern w:val="0"/>
          <w:sz w:val="32"/>
          <w:szCs w:val="32"/>
          <w:lang w:val="en-US" w:eastAsia="zh-CN"/>
        </w:rPr>
        <w:t>下一步改进措施：强化财务规范管理，严格按照年初制定的绩效目标，有效控制经费范围、合理合规使用资金、按时完成执行进度。同时开展预算绩效管理培训，不断增强预算绩效管理意识，进一步提高预算绩效管理工作质量。</w:t>
      </w:r>
    </w:p>
    <w:p w14:paraId="496F7405">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222AE0A4">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13C2F16B">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0248AA16">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39915894">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53DAE380">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037039FE">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5CD62F6E">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6C8C1C6A">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6F5E1C67">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0AEBEAC8">
      <w:pPr>
        <w:autoSpaceDE w:val="0"/>
        <w:autoSpaceDN w:val="0"/>
        <w:adjustRightInd w:val="0"/>
        <w:spacing w:line="360" w:lineRule="auto"/>
        <w:ind w:firstLine="600"/>
        <w:jc w:val="left"/>
        <w:outlineLvl w:val="2"/>
        <w:rPr>
          <w:rFonts w:hint="eastAsia" w:ascii="仿宋_GB2312" w:hAnsi="仿宋_GB2312" w:eastAsia="仿宋_GB2312" w:cs="仿宋_GB2312"/>
          <w:b/>
          <w:bCs/>
          <w:kern w:val="0"/>
          <w:sz w:val="32"/>
          <w:szCs w:val="32"/>
        </w:rPr>
      </w:pPr>
    </w:p>
    <w:p w14:paraId="5C61B2A4">
      <w:pPr>
        <w:autoSpaceDE w:val="0"/>
        <w:autoSpaceDN w:val="0"/>
        <w:adjustRightInd w:val="0"/>
        <w:spacing w:line="360" w:lineRule="auto"/>
        <w:ind w:firstLine="600"/>
        <w:jc w:val="left"/>
        <w:outlineLvl w:val="2"/>
        <w:rPr>
          <w:rFonts w:hint="eastAsia" w:ascii="仿宋_GB2312" w:hAnsi="仿宋_GB2312" w:eastAsia="仿宋_GB2312" w:cs="仿宋_GB2312"/>
          <w:kern w:val="0"/>
          <w:sz w:val="32"/>
          <w:szCs w:val="32"/>
        </w:rPr>
      </w:pPr>
      <w:r>
        <w:rPr>
          <w:rFonts w:hint="eastAsia" w:ascii="仿宋_GB2312" w:hAnsi="仿宋_GB2312" w:eastAsia="仿宋_GB2312" w:cs="仿宋_GB2312"/>
          <w:b/>
          <w:bCs/>
          <w:kern w:val="0"/>
          <w:sz w:val="32"/>
          <w:szCs w:val="32"/>
        </w:rPr>
        <w:t>（三）部门评价项目绩效评价情况。</w:t>
      </w:r>
    </w:p>
    <w:p w14:paraId="4BFD6C1E">
      <w:pPr>
        <w:autoSpaceDE w:val="0"/>
        <w:autoSpaceDN w:val="0"/>
        <w:adjustRightInd w:val="0"/>
        <w:spacing w:line="360" w:lineRule="auto"/>
        <w:jc w:val="left"/>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本单位“</w:t>
      </w:r>
      <w:r>
        <w:rPr>
          <w:rFonts w:hint="eastAsia" w:ascii="仿宋_GB2312" w:hAnsi="仿宋_GB2312" w:eastAsia="仿宋_GB2312" w:cs="仿宋_GB2312"/>
          <w:kern w:val="0"/>
          <w:sz w:val="32"/>
          <w:szCs w:val="32"/>
        </w:rPr>
        <w:t>客家博物院保安、保洁经费</w:t>
      </w:r>
      <w:r>
        <w:rPr>
          <w:rFonts w:hint="eastAsia" w:ascii="仿宋_GB2312" w:hAnsi="仿宋_GB2312" w:eastAsia="仿宋_GB2312" w:cs="仿宋_GB2312"/>
          <w:kern w:val="0"/>
          <w:sz w:val="32"/>
          <w:szCs w:val="32"/>
          <w:lang w:eastAsia="zh-CN"/>
        </w:rPr>
        <w:t>”及</w:t>
      </w:r>
      <w:r>
        <w:rPr>
          <w:rFonts w:hint="eastAsia" w:ascii="宋体" w:hAnsi="宋体" w:eastAsia="宋体" w:cs="宋体"/>
          <w:i w:val="0"/>
          <w:iCs w:val="0"/>
          <w:color w:val="000000"/>
          <w:kern w:val="0"/>
          <w:sz w:val="28"/>
          <w:szCs w:val="28"/>
          <w:u w:val="none"/>
          <w:lang w:val="en-US" w:eastAsia="zh-CN" w:bidi="ar"/>
        </w:rPr>
        <w:t>博物馆库房维修、文化保护</w:t>
      </w:r>
      <w:r>
        <w:rPr>
          <w:rFonts w:hint="eastAsia" w:ascii="仿宋_GB2312" w:hAnsi="仿宋_GB2312" w:eastAsia="仿宋_GB2312" w:cs="仿宋_GB2312"/>
          <w:kern w:val="0"/>
          <w:sz w:val="32"/>
          <w:szCs w:val="32"/>
          <w:lang w:eastAsia="zh-CN"/>
        </w:rPr>
        <w:t>项目支出自评表如下：</w:t>
      </w:r>
    </w:p>
    <w:tbl>
      <w:tblPr>
        <w:tblStyle w:val="7"/>
        <w:tblpPr w:leftFromText="180" w:rightFromText="180" w:vertAnchor="text" w:horzAnchor="page" w:tblpX="1000" w:tblpY="732"/>
        <w:tblOverlap w:val="never"/>
        <w:tblW w:w="993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84"/>
        <w:gridCol w:w="570"/>
        <w:gridCol w:w="593"/>
        <w:gridCol w:w="1592"/>
        <w:gridCol w:w="1366"/>
        <w:gridCol w:w="602"/>
        <w:gridCol w:w="843"/>
        <w:gridCol w:w="1128"/>
        <w:gridCol w:w="554"/>
        <w:gridCol w:w="618"/>
        <w:gridCol w:w="766"/>
        <w:gridCol w:w="614"/>
      </w:tblGrid>
      <w:tr w14:paraId="591130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9940" w:type="dxa"/>
            <w:gridSpan w:val="12"/>
            <w:tcBorders>
              <w:top w:val="nil"/>
              <w:left w:val="nil"/>
              <w:bottom w:val="nil"/>
              <w:right w:val="nil"/>
            </w:tcBorders>
            <w:shd w:val="clear" w:color="auto" w:fill="auto"/>
            <w:vAlign w:val="center"/>
          </w:tcPr>
          <w:p w14:paraId="0010F7D1">
            <w:pPr>
              <w:keepNext w:val="0"/>
              <w:keepLines w:val="0"/>
              <w:widowControl/>
              <w:suppressLineNumbers w:val="0"/>
              <w:jc w:val="center"/>
              <w:textAlignment w:val="center"/>
              <w:rPr>
                <w:rFonts w:hint="eastAsia" w:ascii="宋体" w:hAnsi="宋体" w:eastAsia="宋体" w:cs="宋体"/>
                <w:b/>
                <w:bCs/>
                <w:i w:val="0"/>
                <w:iCs w:val="0"/>
                <w:color w:val="000000"/>
                <w:sz w:val="42"/>
                <w:szCs w:val="42"/>
                <w:u w:val="none"/>
              </w:rPr>
            </w:pPr>
            <w:r>
              <w:rPr>
                <w:rFonts w:hint="eastAsia" w:ascii="宋体" w:hAnsi="宋体" w:eastAsia="宋体" w:cs="宋体"/>
                <w:b/>
                <w:bCs/>
                <w:i w:val="0"/>
                <w:iCs w:val="0"/>
                <w:color w:val="000000"/>
                <w:kern w:val="0"/>
                <w:sz w:val="42"/>
                <w:szCs w:val="42"/>
                <w:u w:val="none"/>
                <w:lang w:val="en-US" w:eastAsia="zh-CN" w:bidi="ar"/>
              </w:rPr>
              <w:t>项目支出绩效自评表</w:t>
            </w:r>
          </w:p>
        </w:tc>
      </w:tr>
      <w:tr w14:paraId="3E2F1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9940" w:type="dxa"/>
            <w:gridSpan w:val="12"/>
            <w:tcBorders>
              <w:top w:val="nil"/>
              <w:left w:val="nil"/>
              <w:bottom w:val="nil"/>
              <w:right w:val="nil"/>
            </w:tcBorders>
            <w:shd w:val="clear" w:color="auto" w:fill="auto"/>
            <w:vAlign w:val="center"/>
          </w:tcPr>
          <w:p w14:paraId="0C01D8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（2023年度）</w:t>
            </w:r>
          </w:p>
        </w:tc>
      </w:tr>
      <w:tr w14:paraId="54EC6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trPr>
        <w:tc>
          <w:tcPr>
            <w:tcW w:w="12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ADE9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670"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624EA3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客家博物院保安、保洁人员经费</w:t>
            </w:r>
          </w:p>
        </w:tc>
      </w:tr>
      <w:tr w14:paraId="75AD8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8E69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510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6E681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江西客家博物院</w:t>
            </w:r>
          </w:p>
        </w:tc>
        <w:tc>
          <w:tcPr>
            <w:tcW w:w="17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C054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186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40225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江西客家博物院</w:t>
            </w:r>
          </w:p>
        </w:tc>
      </w:tr>
      <w:tr w14:paraId="291EA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7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A73A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2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A94926">
            <w:pPr>
              <w:jc w:val="center"/>
              <w:rPr>
                <w:rFonts w:hint="eastAsia" w:ascii="宋体" w:hAnsi="宋体" w:eastAsia="宋体" w:cs="宋体"/>
                <w:i w:val="0"/>
                <w:iCs w:val="0"/>
                <w:color w:val="000000"/>
                <w:sz w:val="22"/>
                <w:szCs w:val="22"/>
                <w:u w:val="none"/>
              </w:rPr>
            </w:pPr>
          </w:p>
        </w:tc>
        <w:tc>
          <w:tcPr>
            <w:tcW w:w="13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C39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4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C546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全年预算数A</w:t>
            </w:r>
          </w:p>
        </w:tc>
        <w:tc>
          <w:tcPr>
            <w:tcW w:w="17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03E4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全年执行数B</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C38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30F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172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14:paraId="575052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7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B2B677">
            <w:pPr>
              <w:jc w:val="center"/>
              <w:rPr>
                <w:rFonts w:hint="eastAsia" w:ascii="宋体" w:hAnsi="宋体" w:eastAsia="宋体" w:cs="宋体"/>
                <w:i w:val="0"/>
                <w:iCs w:val="0"/>
                <w:color w:val="000000"/>
                <w:sz w:val="18"/>
                <w:szCs w:val="18"/>
                <w:u w:val="none"/>
              </w:rPr>
            </w:pPr>
          </w:p>
        </w:tc>
        <w:tc>
          <w:tcPr>
            <w:tcW w:w="2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D12DA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年度资金总额</w:t>
            </w:r>
          </w:p>
        </w:tc>
        <w:tc>
          <w:tcPr>
            <w:tcW w:w="13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C22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86.4</w:t>
            </w:r>
          </w:p>
        </w:tc>
        <w:tc>
          <w:tcPr>
            <w:tcW w:w="14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BFDA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86.4</w:t>
            </w:r>
          </w:p>
        </w:tc>
        <w:tc>
          <w:tcPr>
            <w:tcW w:w="17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36BA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86.351</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708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10 </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4D2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99.94</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5E8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096C0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7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5371CD">
            <w:pPr>
              <w:jc w:val="center"/>
              <w:rPr>
                <w:rFonts w:hint="eastAsia" w:ascii="宋体" w:hAnsi="宋体" w:eastAsia="宋体" w:cs="宋体"/>
                <w:i w:val="0"/>
                <w:iCs w:val="0"/>
                <w:color w:val="000000"/>
                <w:sz w:val="18"/>
                <w:szCs w:val="18"/>
                <w:u w:val="none"/>
              </w:rPr>
            </w:pPr>
          </w:p>
        </w:tc>
        <w:tc>
          <w:tcPr>
            <w:tcW w:w="2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09A9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政府预算资金</w:t>
            </w:r>
          </w:p>
        </w:tc>
        <w:tc>
          <w:tcPr>
            <w:tcW w:w="13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E39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86.4</w:t>
            </w:r>
          </w:p>
        </w:tc>
        <w:tc>
          <w:tcPr>
            <w:tcW w:w="14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11D7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86.4</w:t>
            </w:r>
          </w:p>
        </w:tc>
        <w:tc>
          <w:tcPr>
            <w:tcW w:w="17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17CB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86.35083</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370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392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99.94</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3E9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r>
      <w:tr w14:paraId="22FA9D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421F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总体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目标</w:t>
            </w:r>
          </w:p>
        </w:tc>
        <w:tc>
          <w:tcPr>
            <w:tcW w:w="56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D1877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356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32C8C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14:paraId="0D1A9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59B550">
            <w:pPr>
              <w:jc w:val="center"/>
              <w:rPr>
                <w:rFonts w:hint="eastAsia" w:ascii="宋体" w:hAnsi="宋体" w:eastAsia="宋体" w:cs="宋体"/>
                <w:i w:val="0"/>
                <w:iCs w:val="0"/>
                <w:color w:val="000000"/>
                <w:sz w:val="18"/>
                <w:szCs w:val="18"/>
                <w:u w:val="none"/>
              </w:rPr>
            </w:pPr>
          </w:p>
        </w:tc>
        <w:tc>
          <w:tcPr>
            <w:tcW w:w="56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4215B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客家博物院保安、保洁人员经费</w:t>
            </w:r>
          </w:p>
        </w:tc>
        <w:tc>
          <w:tcPr>
            <w:tcW w:w="356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B5439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全年目标全部完成</w:t>
            </w:r>
          </w:p>
        </w:tc>
      </w:tr>
      <w:tr w14:paraId="40B8CC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trPr>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73424E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118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3F0C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457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9F6E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三级指标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C5A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指标</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20F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完成值</w:t>
            </w:r>
          </w:p>
        </w:tc>
        <w:tc>
          <w:tcPr>
            <w:tcW w:w="554" w:type="dxa"/>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79166C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621" w:type="dxa"/>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05F59B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65BE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及改进措施</w:t>
            </w:r>
          </w:p>
        </w:tc>
      </w:tr>
      <w:tr w14:paraId="0CCB0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363B6F5A">
            <w:pPr>
              <w:jc w:val="center"/>
              <w:rPr>
                <w:rFonts w:hint="eastAsia" w:ascii="宋体" w:hAnsi="宋体" w:eastAsia="宋体" w:cs="宋体"/>
                <w:i w:val="0"/>
                <w:iCs w:val="0"/>
                <w:color w:val="000000"/>
                <w:sz w:val="18"/>
                <w:szCs w:val="18"/>
                <w:u w:val="none"/>
              </w:rPr>
            </w:pPr>
          </w:p>
        </w:tc>
        <w:tc>
          <w:tcPr>
            <w:tcW w:w="118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D390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741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CD6BF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C28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45A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80D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E53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373B70">
            <w:pPr>
              <w:jc w:val="center"/>
              <w:rPr>
                <w:rFonts w:hint="eastAsia" w:ascii="宋体" w:hAnsi="宋体" w:eastAsia="宋体" w:cs="宋体"/>
                <w:i w:val="0"/>
                <w:iCs w:val="0"/>
                <w:color w:val="000000"/>
                <w:sz w:val="22"/>
                <w:szCs w:val="22"/>
                <w:u w:val="none"/>
              </w:rPr>
            </w:pPr>
          </w:p>
        </w:tc>
      </w:tr>
      <w:tr w14:paraId="13CEB4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665D0DBD">
            <w:pPr>
              <w:jc w:val="center"/>
              <w:rPr>
                <w:rFonts w:hint="eastAsia" w:ascii="宋体" w:hAnsi="宋体" w:eastAsia="宋体" w:cs="宋体"/>
                <w:i w:val="0"/>
                <w:iCs w:val="0"/>
                <w:color w:val="000000"/>
                <w:sz w:val="18"/>
                <w:szCs w:val="18"/>
                <w:u w:val="none"/>
              </w:rPr>
            </w:pPr>
          </w:p>
        </w:tc>
        <w:tc>
          <w:tcPr>
            <w:tcW w:w="118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9D1236">
            <w:pPr>
              <w:jc w:val="center"/>
              <w:rPr>
                <w:rFonts w:hint="eastAsia" w:ascii="宋体" w:hAnsi="宋体" w:eastAsia="宋体" w:cs="宋体"/>
                <w:i w:val="0"/>
                <w:iCs w:val="0"/>
                <w:color w:val="000000"/>
                <w:sz w:val="18"/>
                <w:szCs w:val="18"/>
                <w:u w:val="none"/>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F26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社会成本指标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EB428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社会成本指标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20B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F41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446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9DD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3476BB">
            <w:pPr>
              <w:jc w:val="center"/>
              <w:rPr>
                <w:rFonts w:hint="eastAsia" w:ascii="宋体" w:hAnsi="宋体" w:eastAsia="宋体" w:cs="宋体"/>
                <w:i w:val="0"/>
                <w:iCs w:val="0"/>
                <w:color w:val="000000"/>
                <w:sz w:val="22"/>
                <w:szCs w:val="22"/>
                <w:u w:val="none"/>
              </w:rPr>
            </w:pPr>
          </w:p>
        </w:tc>
      </w:tr>
      <w:tr w14:paraId="45906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1A04FF3A">
            <w:pPr>
              <w:jc w:val="center"/>
              <w:rPr>
                <w:rFonts w:hint="eastAsia" w:ascii="宋体" w:hAnsi="宋体" w:eastAsia="宋体" w:cs="宋体"/>
                <w:i w:val="0"/>
                <w:iCs w:val="0"/>
                <w:color w:val="000000"/>
                <w:sz w:val="18"/>
                <w:szCs w:val="18"/>
                <w:u w:val="none"/>
              </w:rPr>
            </w:pPr>
          </w:p>
        </w:tc>
        <w:tc>
          <w:tcPr>
            <w:tcW w:w="118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556B7A">
            <w:pPr>
              <w:jc w:val="center"/>
              <w:rPr>
                <w:rFonts w:hint="eastAsia" w:ascii="宋体" w:hAnsi="宋体" w:eastAsia="宋体" w:cs="宋体"/>
                <w:i w:val="0"/>
                <w:iCs w:val="0"/>
                <w:color w:val="000000"/>
                <w:sz w:val="18"/>
                <w:szCs w:val="18"/>
                <w:u w:val="none"/>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602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生态环境成本指标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83D1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生态环境成本指标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943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无污染</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7B9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基本达成目标</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416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C23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171816">
            <w:pPr>
              <w:jc w:val="center"/>
              <w:rPr>
                <w:rFonts w:hint="eastAsia" w:ascii="宋体" w:hAnsi="宋体" w:eastAsia="宋体" w:cs="宋体"/>
                <w:i w:val="0"/>
                <w:iCs w:val="0"/>
                <w:color w:val="000000"/>
                <w:sz w:val="22"/>
                <w:szCs w:val="22"/>
                <w:u w:val="none"/>
              </w:rPr>
            </w:pPr>
          </w:p>
        </w:tc>
      </w:tr>
      <w:tr w14:paraId="511B7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52C2495C">
            <w:pPr>
              <w:jc w:val="center"/>
              <w:rPr>
                <w:rFonts w:hint="eastAsia" w:ascii="宋体" w:hAnsi="宋体" w:eastAsia="宋体" w:cs="宋体"/>
                <w:i w:val="0"/>
                <w:iCs w:val="0"/>
                <w:color w:val="000000"/>
                <w:sz w:val="18"/>
                <w:szCs w:val="18"/>
                <w:u w:val="none"/>
              </w:rPr>
            </w:pPr>
          </w:p>
        </w:tc>
        <w:tc>
          <w:tcPr>
            <w:tcW w:w="118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CCF1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8E5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9DD0C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9C3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DC3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8BE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4EC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1B2E75">
            <w:pPr>
              <w:jc w:val="center"/>
              <w:rPr>
                <w:rFonts w:hint="eastAsia" w:ascii="宋体" w:hAnsi="宋体" w:eastAsia="宋体" w:cs="宋体"/>
                <w:i w:val="0"/>
                <w:iCs w:val="0"/>
                <w:color w:val="000000"/>
                <w:sz w:val="22"/>
                <w:szCs w:val="22"/>
                <w:u w:val="none"/>
              </w:rPr>
            </w:pPr>
          </w:p>
        </w:tc>
      </w:tr>
      <w:tr w14:paraId="32B171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79B65F6E">
            <w:pPr>
              <w:jc w:val="center"/>
              <w:rPr>
                <w:rFonts w:hint="eastAsia" w:ascii="宋体" w:hAnsi="宋体" w:eastAsia="宋体" w:cs="宋体"/>
                <w:i w:val="0"/>
                <w:iCs w:val="0"/>
                <w:color w:val="000000"/>
                <w:sz w:val="18"/>
                <w:szCs w:val="18"/>
                <w:u w:val="none"/>
              </w:rPr>
            </w:pPr>
          </w:p>
        </w:tc>
        <w:tc>
          <w:tcPr>
            <w:tcW w:w="118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55862C">
            <w:pPr>
              <w:jc w:val="center"/>
              <w:rPr>
                <w:rFonts w:hint="eastAsia" w:ascii="宋体" w:hAnsi="宋体" w:eastAsia="宋体" w:cs="宋体"/>
                <w:i w:val="0"/>
                <w:iCs w:val="0"/>
                <w:color w:val="000000"/>
                <w:sz w:val="18"/>
                <w:szCs w:val="18"/>
                <w:u w:val="none"/>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FD1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B6D2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44B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837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750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CC7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FB41489">
            <w:pPr>
              <w:jc w:val="center"/>
              <w:rPr>
                <w:rFonts w:hint="eastAsia" w:ascii="宋体" w:hAnsi="宋体" w:eastAsia="宋体" w:cs="宋体"/>
                <w:i w:val="0"/>
                <w:iCs w:val="0"/>
                <w:color w:val="000000"/>
                <w:sz w:val="22"/>
                <w:szCs w:val="22"/>
                <w:u w:val="none"/>
              </w:rPr>
            </w:pPr>
          </w:p>
        </w:tc>
      </w:tr>
      <w:tr w14:paraId="4C8AD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50D4E02C">
            <w:pPr>
              <w:jc w:val="center"/>
              <w:rPr>
                <w:rFonts w:hint="eastAsia" w:ascii="宋体" w:hAnsi="宋体" w:eastAsia="宋体" w:cs="宋体"/>
                <w:i w:val="0"/>
                <w:iCs w:val="0"/>
                <w:color w:val="000000"/>
                <w:sz w:val="18"/>
                <w:szCs w:val="18"/>
                <w:u w:val="none"/>
              </w:rPr>
            </w:pPr>
          </w:p>
        </w:tc>
        <w:tc>
          <w:tcPr>
            <w:tcW w:w="118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4CA815">
            <w:pPr>
              <w:jc w:val="center"/>
              <w:rPr>
                <w:rFonts w:hint="eastAsia" w:ascii="宋体" w:hAnsi="宋体" w:eastAsia="宋体" w:cs="宋体"/>
                <w:i w:val="0"/>
                <w:iCs w:val="0"/>
                <w:color w:val="000000"/>
                <w:sz w:val="18"/>
                <w:szCs w:val="18"/>
                <w:u w:val="none"/>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C8D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DB6E8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28A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及时</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763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基本达成目标</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084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FDA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65DCB2">
            <w:pPr>
              <w:jc w:val="center"/>
              <w:rPr>
                <w:rFonts w:hint="eastAsia" w:ascii="宋体" w:hAnsi="宋体" w:eastAsia="宋体" w:cs="宋体"/>
                <w:i w:val="0"/>
                <w:iCs w:val="0"/>
                <w:color w:val="000000"/>
                <w:sz w:val="22"/>
                <w:szCs w:val="22"/>
                <w:u w:val="none"/>
              </w:rPr>
            </w:pPr>
          </w:p>
        </w:tc>
      </w:tr>
      <w:tr w14:paraId="4250A9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18BB5CC7">
            <w:pPr>
              <w:jc w:val="center"/>
              <w:rPr>
                <w:rFonts w:hint="eastAsia" w:ascii="宋体" w:hAnsi="宋体" w:eastAsia="宋体" w:cs="宋体"/>
                <w:i w:val="0"/>
                <w:iCs w:val="0"/>
                <w:color w:val="000000"/>
                <w:sz w:val="18"/>
                <w:szCs w:val="18"/>
                <w:u w:val="none"/>
              </w:rPr>
            </w:pPr>
          </w:p>
        </w:tc>
        <w:tc>
          <w:tcPr>
            <w:tcW w:w="118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C461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67F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8180C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1A9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135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710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DB1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A6ECA0">
            <w:pPr>
              <w:jc w:val="center"/>
              <w:rPr>
                <w:rFonts w:hint="eastAsia" w:ascii="宋体" w:hAnsi="宋体" w:eastAsia="宋体" w:cs="宋体"/>
                <w:i w:val="0"/>
                <w:iCs w:val="0"/>
                <w:color w:val="000000"/>
                <w:sz w:val="22"/>
                <w:szCs w:val="22"/>
                <w:u w:val="none"/>
              </w:rPr>
            </w:pPr>
          </w:p>
        </w:tc>
      </w:tr>
      <w:tr w14:paraId="38CFD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26D69735">
            <w:pPr>
              <w:jc w:val="center"/>
              <w:rPr>
                <w:rFonts w:hint="eastAsia" w:ascii="宋体" w:hAnsi="宋体" w:eastAsia="宋体" w:cs="宋体"/>
                <w:i w:val="0"/>
                <w:iCs w:val="0"/>
                <w:color w:val="000000"/>
                <w:sz w:val="18"/>
                <w:szCs w:val="18"/>
                <w:u w:val="none"/>
              </w:rPr>
            </w:pPr>
          </w:p>
        </w:tc>
        <w:tc>
          <w:tcPr>
            <w:tcW w:w="118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66A33B">
            <w:pPr>
              <w:jc w:val="center"/>
              <w:rPr>
                <w:rFonts w:hint="eastAsia" w:ascii="宋体" w:hAnsi="宋体" w:eastAsia="宋体" w:cs="宋体"/>
                <w:i w:val="0"/>
                <w:iCs w:val="0"/>
                <w:color w:val="000000"/>
                <w:sz w:val="18"/>
                <w:szCs w:val="18"/>
                <w:u w:val="none"/>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D40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E5CC9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898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7E8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D7E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F22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7A01E6">
            <w:pPr>
              <w:jc w:val="center"/>
              <w:rPr>
                <w:rFonts w:hint="eastAsia" w:ascii="宋体" w:hAnsi="宋体" w:eastAsia="宋体" w:cs="宋体"/>
                <w:i w:val="0"/>
                <w:iCs w:val="0"/>
                <w:color w:val="000000"/>
                <w:sz w:val="22"/>
                <w:szCs w:val="22"/>
                <w:u w:val="none"/>
              </w:rPr>
            </w:pPr>
          </w:p>
        </w:tc>
      </w:tr>
      <w:tr w14:paraId="19027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686DC509">
            <w:pPr>
              <w:jc w:val="center"/>
              <w:rPr>
                <w:rFonts w:hint="eastAsia" w:ascii="宋体" w:hAnsi="宋体" w:eastAsia="宋体" w:cs="宋体"/>
                <w:i w:val="0"/>
                <w:iCs w:val="0"/>
                <w:color w:val="000000"/>
                <w:sz w:val="18"/>
                <w:szCs w:val="18"/>
                <w:u w:val="none"/>
              </w:rPr>
            </w:pPr>
          </w:p>
        </w:tc>
        <w:tc>
          <w:tcPr>
            <w:tcW w:w="118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805AE1">
            <w:pPr>
              <w:jc w:val="center"/>
              <w:rPr>
                <w:rFonts w:hint="eastAsia" w:ascii="宋体" w:hAnsi="宋体" w:eastAsia="宋体" w:cs="宋体"/>
                <w:i w:val="0"/>
                <w:iCs w:val="0"/>
                <w:color w:val="000000"/>
                <w:sz w:val="18"/>
                <w:szCs w:val="18"/>
                <w:u w:val="none"/>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04B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713D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B3B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637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基本达成目标</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0D7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ED6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D4D09D">
            <w:pPr>
              <w:jc w:val="center"/>
              <w:rPr>
                <w:rFonts w:hint="eastAsia" w:ascii="宋体" w:hAnsi="宋体" w:eastAsia="宋体" w:cs="宋体"/>
                <w:i w:val="0"/>
                <w:iCs w:val="0"/>
                <w:color w:val="000000"/>
                <w:sz w:val="22"/>
                <w:szCs w:val="22"/>
                <w:u w:val="none"/>
              </w:rPr>
            </w:pPr>
          </w:p>
        </w:tc>
      </w:tr>
      <w:tr w14:paraId="38B37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3F6618E2">
            <w:pPr>
              <w:jc w:val="center"/>
              <w:rPr>
                <w:rFonts w:hint="eastAsia" w:ascii="宋体" w:hAnsi="宋体" w:eastAsia="宋体" w:cs="宋体"/>
                <w:i w:val="0"/>
                <w:iCs w:val="0"/>
                <w:color w:val="000000"/>
                <w:sz w:val="18"/>
                <w:szCs w:val="18"/>
                <w:u w:val="none"/>
              </w:rPr>
            </w:pPr>
          </w:p>
        </w:tc>
        <w:tc>
          <w:tcPr>
            <w:tcW w:w="118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8098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8C2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w:t>
            </w:r>
          </w:p>
        </w:tc>
        <w:tc>
          <w:tcPr>
            <w:tcW w:w="20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A494ED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E9D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CCA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D68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CAA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0BFBE3">
            <w:pPr>
              <w:jc w:val="center"/>
              <w:rPr>
                <w:rFonts w:hint="eastAsia" w:ascii="宋体" w:hAnsi="宋体" w:eastAsia="宋体" w:cs="宋体"/>
                <w:i w:val="0"/>
                <w:iCs w:val="0"/>
                <w:color w:val="000000"/>
                <w:sz w:val="22"/>
                <w:szCs w:val="22"/>
                <w:u w:val="none"/>
              </w:rPr>
            </w:pPr>
          </w:p>
        </w:tc>
      </w:tr>
      <w:tr w14:paraId="7FA8D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8" w:hRule="atLeast"/>
        </w:trPr>
        <w:tc>
          <w:tcPr>
            <w:tcW w:w="7523"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5A7EC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119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ACB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12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46054C">
            <w:pPr>
              <w:jc w:val="center"/>
              <w:rPr>
                <w:rFonts w:hint="eastAsia" w:ascii="宋体" w:hAnsi="宋体" w:eastAsia="宋体" w:cs="宋体"/>
                <w:i w:val="0"/>
                <w:iCs w:val="0"/>
                <w:color w:val="000000"/>
                <w:sz w:val="22"/>
                <w:szCs w:val="22"/>
                <w:u w:val="none"/>
              </w:rPr>
            </w:pPr>
          </w:p>
        </w:tc>
      </w:tr>
    </w:tbl>
    <w:tbl>
      <w:tblPr>
        <w:tblStyle w:val="7"/>
        <w:tblpPr w:leftFromText="180" w:rightFromText="180" w:vertAnchor="text" w:horzAnchor="page" w:tblpX="1645" w:tblpY="11934"/>
        <w:tblOverlap w:val="never"/>
        <w:tblW w:w="83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2"/>
        <w:gridCol w:w="463"/>
        <w:gridCol w:w="474"/>
        <w:gridCol w:w="1275"/>
        <w:gridCol w:w="1102"/>
        <w:gridCol w:w="472"/>
        <w:gridCol w:w="693"/>
        <w:gridCol w:w="910"/>
        <w:gridCol w:w="529"/>
        <w:gridCol w:w="529"/>
        <w:gridCol w:w="767"/>
        <w:gridCol w:w="514"/>
      </w:tblGrid>
      <w:tr w14:paraId="3A82E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8300" w:type="dxa"/>
            <w:gridSpan w:val="12"/>
            <w:tcBorders>
              <w:top w:val="nil"/>
              <w:left w:val="nil"/>
              <w:bottom w:val="nil"/>
              <w:right w:val="nil"/>
            </w:tcBorders>
            <w:shd w:val="clear" w:color="auto" w:fill="auto"/>
            <w:vAlign w:val="center"/>
          </w:tcPr>
          <w:p w14:paraId="004CB917">
            <w:pPr>
              <w:keepNext w:val="0"/>
              <w:keepLines w:val="0"/>
              <w:widowControl/>
              <w:suppressLineNumbers w:val="0"/>
              <w:jc w:val="center"/>
              <w:textAlignment w:val="center"/>
              <w:rPr>
                <w:rFonts w:hint="eastAsia" w:ascii="宋体" w:hAnsi="宋体" w:eastAsia="宋体" w:cs="宋体"/>
                <w:b/>
                <w:bCs/>
                <w:i w:val="0"/>
                <w:iCs w:val="0"/>
                <w:color w:val="000000"/>
                <w:kern w:val="0"/>
                <w:sz w:val="42"/>
                <w:szCs w:val="42"/>
                <w:u w:val="none"/>
                <w:lang w:val="en-US" w:eastAsia="zh-CN" w:bidi="ar"/>
              </w:rPr>
            </w:pPr>
          </w:p>
          <w:p w14:paraId="616AF4D2">
            <w:pPr>
              <w:keepNext w:val="0"/>
              <w:keepLines w:val="0"/>
              <w:widowControl/>
              <w:suppressLineNumbers w:val="0"/>
              <w:jc w:val="center"/>
              <w:textAlignment w:val="center"/>
              <w:rPr>
                <w:rFonts w:hint="eastAsia" w:ascii="宋体" w:hAnsi="宋体" w:eastAsia="宋体" w:cs="宋体"/>
                <w:b/>
                <w:bCs/>
                <w:i w:val="0"/>
                <w:iCs w:val="0"/>
                <w:color w:val="000000"/>
                <w:kern w:val="0"/>
                <w:sz w:val="42"/>
                <w:szCs w:val="42"/>
                <w:u w:val="none"/>
                <w:lang w:val="en-US" w:eastAsia="zh-CN" w:bidi="ar"/>
              </w:rPr>
            </w:pPr>
          </w:p>
          <w:p w14:paraId="26F89A6C">
            <w:pPr>
              <w:keepNext w:val="0"/>
              <w:keepLines w:val="0"/>
              <w:widowControl/>
              <w:suppressLineNumbers w:val="0"/>
              <w:jc w:val="center"/>
              <w:textAlignment w:val="center"/>
              <w:rPr>
                <w:rFonts w:hint="eastAsia" w:ascii="宋体" w:hAnsi="宋体" w:eastAsia="宋体" w:cs="宋体"/>
                <w:b/>
                <w:bCs/>
                <w:i w:val="0"/>
                <w:iCs w:val="0"/>
                <w:color w:val="000000"/>
                <w:kern w:val="0"/>
                <w:sz w:val="42"/>
                <w:szCs w:val="42"/>
                <w:u w:val="none"/>
                <w:lang w:val="en-US" w:eastAsia="zh-CN" w:bidi="ar"/>
              </w:rPr>
            </w:pPr>
          </w:p>
          <w:p w14:paraId="63B134C7">
            <w:pPr>
              <w:keepNext w:val="0"/>
              <w:keepLines w:val="0"/>
              <w:widowControl/>
              <w:suppressLineNumbers w:val="0"/>
              <w:jc w:val="center"/>
              <w:textAlignment w:val="center"/>
              <w:rPr>
                <w:rFonts w:hint="eastAsia" w:ascii="宋体" w:hAnsi="宋体" w:eastAsia="宋体" w:cs="宋体"/>
                <w:b/>
                <w:bCs/>
                <w:i w:val="0"/>
                <w:iCs w:val="0"/>
                <w:color w:val="000000"/>
                <w:kern w:val="0"/>
                <w:sz w:val="42"/>
                <w:szCs w:val="42"/>
                <w:u w:val="none"/>
                <w:lang w:val="en-US" w:eastAsia="zh-CN" w:bidi="ar"/>
              </w:rPr>
            </w:pPr>
            <w:r>
              <w:rPr>
                <w:rFonts w:hint="eastAsia" w:ascii="宋体" w:hAnsi="宋体" w:eastAsia="宋体" w:cs="宋体"/>
                <w:b/>
                <w:bCs/>
                <w:i w:val="0"/>
                <w:iCs w:val="0"/>
                <w:color w:val="000000"/>
                <w:kern w:val="0"/>
                <w:sz w:val="42"/>
                <w:szCs w:val="42"/>
                <w:u w:val="none"/>
                <w:lang w:val="en-US" w:eastAsia="zh-CN" w:bidi="ar"/>
              </w:rPr>
              <w:t>项目支出绩效自评表</w:t>
            </w:r>
          </w:p>
        </w:tc>
      </w:tr>
      <w:tr w14:paraId="09FB7C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300" w:type="dxa"/>
            <w:gridSpan w:val="12"/>
            <w:tcBorders>
              <w:top w:val="nil"/>
              <w:left w:val="nil"/>
              <w:bottom w:val="nil"/>
              <w:right w:val="nil"/>
            </w:tcBorders>
            <w:shd w:val="clear" w:color="auto" w:fill="auto"/>
            <w:vAlign w:val="center"/>
          </w:tcPr>
          <w:p w14:paraId="2F9285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（2023年度）</w:t>
            </w:r>
          </w:p>
        </w:tc>
      </w:tr>
      <w:tr w14:paraId="3A7B9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89DD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7265"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49FA25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博物馆库房维修、文化保护</w:t>
            </w:r>
          </w:p>
        </w:tc>
      </w:tr>
      <w:tr w14:paraId="7C254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1845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01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EA365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江西客家博物院</w:t>
            </w:r>
          </w:p>
        </w:tc>
        <w:tc>
          <w:tcPr>
            <w:tcW w:w="14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CBCDC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181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7F4EF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江西客家博物院</w:t>
            </w:r>
          </w:p>
        </w:tc>
      </w:tr>
      <w:tr w14:paraId="18725F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3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6302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174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86A507">
            <w:pPr>
              <w:jc w:val="center"/>
              <w:rPr>
                <w:rFonts w:hint="eastAsia" w:ascii="宋体" w:hAnsi="宋体" w:eastAsia="宋体" w:cs="宋体"/>
                <w:i w:val="0"/>
                <w:iCs w:val="0"/>
                <w:color w:val="000000"/>
                <w:sz w:val="22"/>
                <w:szCs w:val="22"/>
                <w:u w:val="none"/>
              </w:rPr>
            </w:pPr>
          </w:p>
        </w:tc>
        <w:tc>
          <w:tcPr>
            <w:tcW w:w="11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8FD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1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8C68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全年预算数A</w:t>
            </w:r>
          </w:p>
        </w:tc>
        <w:tc>
          <w:tcPr>
            <w:tcW w:w="14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E8D3C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全年执行数B</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848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FAD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DE7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14:paraId="7C22A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3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22C263">
            <w:pPr>
              <w:jc w:val="center"/>
              <w:rPr>
                <w:rFonts w:hint="eastAsia" w:ascii="宋体" w:hAnsi="宋体" w:eastAsia="宋体" w:cs="宋体"/>
                <w:i w:val="0"/>
                <w:iCs w:val="0"/>
                <w:color w:val="000000"/>
                <w:sz w:val="18"/>
                <w:szCs w:val="18"/>
                <w:u w:val="none"/>
              </w:rPr>
            </w:pPr>
          </w:p>
        </w:tc>
        <w:tc>
          <w:tcPr>
            <w:tcW w:w="174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AFA21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年度资金总额</w:t>
            </w:r>
          </w:p>
        </w:tc>
        <w:tc>
          <w:tcPr>
            <w:tcW w:w="11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9D2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1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5BB6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1866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1.332</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9F1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10 </w:t>
            </w:r>
          </w:p>
        </w:tc>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418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88.81</w:t>
            </w:r>
          </w:p>
        </w:tc>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41B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637E3D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3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6FAE22">
            <w:pPr>
              <w:jc w:val="center"/>
              <w:rPr>
                <w:rFonts w:hint="eastAsia" w:ascii="宋体" w:hAnsi="宋体" w:eastAsia="宋体" w:cs="宋体"/>
                <w:i w:val="0"/>
                <w:iCs w:val="0"/>
                <w:color w:val="000000"/>
                <w:sz w:val="18"/>
                <w:szCs w:val="18"/>
                <w:u w:val="none"/>
              </w:rPr>
            </w:pPr>
          </w:p>
        </w:tc>
        <w:tc>
          <w:tcPr>
            <w:tcW w:w="174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61AE3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政府预算资金</w:t>
            </w:r>
          </w:p>
        </w:tc>
        <w:tc>
          <w:tcPr>
            <w:tcW w:w="11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7E9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1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2D60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296F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1.33209</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BBB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D4D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88.81</w:t>
            </w:r>
          </w:p>
        </w:tc>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04D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r>
      <w:tr w14:paraId="106CF4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8E29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总体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目标</w:t>
            </w:r>
          </w:p>
        </w:tc>
        <w:tc>
          <w:tcPr>
            <w:tcW w:w="447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79AB7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324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631EC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14:paraId="64EF07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EEC50C">
            <w:pPr>
              <w:jc w:val="center"/>
              <w:rPr>
                <w:rFonts w:hint="eastAsia" w:ascii="宋体" w:hAnsi="宋体" w:eastAsia="宋体" w:cs="宋体"/>
                <w:i w:val="0"/>
                <w:iCs w:val="0"/>
                <w:color w:val="000000"/>
                <w:sz w:val="18"/>
                <w:szCs w:val="18"/>
                <w:u w:val="none"/>
              </w:rPr>
            </w:pPr>
          </w:p>
        </w:tc>
        <w:tc>
          <w:tcPr>
            <w:tcW w:w="447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1DD53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博物馆库房维修、文化保护</w:t>
            </w:r>
          </w:p>
        </w:tc>
        <w:tc>
          <w:tcPr>
            <w:tcW w:w="324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220FC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全年目标基本完成</w:t>
            </w:r>
          </w:p>
        </w:tc>
      </w:tr>
      <w:tr w14:paraId="7B9DF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restar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3F1515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93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16D1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294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5F4A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三级指标</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18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指标</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3BA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完成值</w:t>
            </w:r>
          </w:p>
        </w:tc>
        <w:tc>
          <w:tcPr>
            <w:tcW w:w="529" w:type="dxa"/>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3B6321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529" w:type="dxa"/>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755952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3098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及改进措施</w:t>
            </w:r>
          </w:p>
        </w:tc>
      </w:tr>
      <w:tr w14:paraId="096087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4D3E4607">
            <w:pPr>
              <w:jc w:val="center"/>
              <w:rPr>
                <w:rFonts w:hint="eastAsia" w:ascii="宋体" w:hAnsi="宋体" w:eastAsia="宋体" w:cs="宋体"/>
                <w:i w:val="0"/>
                <w:iCs w:val="0"/>
                <w:color w:val="000000"/>
                <w:sz w:val="18"/>
                <w:szCs w:val="18"/>
                <w:u w:val="none"/>
              </w:rPr>
            </w:pPr>
          </w:p>
        </w:tc>
        <w:tc>
          <w:tcPr>
            <w:tcW w:w="937"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FD45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CB3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813DF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7F7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F42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932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F51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B9AE9A">
            <w:pPr>
              <w:jc w:val="center"/>
              <w:rPr>
                <w:rFonts w:hint="eastAsia" w:ascii="宋体" w:hAnsi="宋体" w:eastAsia="宋体" w:cs="宋体"/>
                <w:i w:val="0"/>
                <w:iCs w:val="0"/>
                <w:color w:val="000000"/>
                <w:sz w:val="22"/>
                <w:szCs w:val="22"/>
                <w:u w:val="none"/>
              </w:rPr>
            </w:pPr>
          </w:p>
        </w:tc>
      </w:tr>
      <w:tr w14:paraId="2358E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4E3C33B0">
            <w:pPr>
              <w:jc w:val="center"/>
              <w:rPr>
                <w:rFonts w:hint="eastAsia" w:ascii="宋体" w:hAnsi="宋体" w:eastAsia="宋体" w:cs="宋体"/>
                <w:i w:val="0"/>
                <w:iCs w:val="0"/>
                <w:color w:val="000000"/>
                <w:sz w:val="18"/>
                <w:szCs w:val="18"/>
                <w:u w:val="none"/>
              </w:rPr>
            </w:pPr>
          </w:p>
        </w:tc>
        <w:tc>
          <w:tcPr>
            <w:tcW w:w="93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CB741B">
            <w:pPr>
              <w:jc w:val="center"/>
              <w:rPr>
                <w:rFonts w:hint="eastAsia" w:ascii="宋体" w:hAnsi="宋体" w:eastAsia="宋体" w:cs="宋体"/>
                <w:i w:val="0"/>
                <w:iCs w:val="0"/>
                <w:color w:val="000000"/>
                <w:sz w:val="18"/>
                <w:szCs w:val="18"/>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63E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社会成本指标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4D62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社会成本指标</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F93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55F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AD9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19E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23011C">
            <w:pPr>
              <w:jc w:val="center"/>
              <w:rPr>
                <w:rFonts w:hint="eastAsia" w:ascii="宋体" w:hAnsi="宋体" w:eastAsia="宋体" w:cs="宋体"/>
                <w:i w:val="0"/>
                <w:iCs w:val="0"/>
                <w:color w:val="000000"/>
                <w:sz w:val="22"/>
                <w:szCs w:val="22"/>
                <w:u w:val="none"/>
              </w:rPr>
            </w:pPr>
          </w:p>
        </w:tc>
      </w:tr>
      <w:tr w14:paraId="6A3431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55C1E723">
            <w:pPr>
              <w:jc w:val="center"/>
              <w:rPr>
                <w:rFonts w:hint="eastAsia" w:ascii="宋体" w:hAnsi="宋体" w:eastAsia="宋体" w:cs="宋体"/>
                <w:i w:val="0"/>
                <w:iCs w:val="0"/>
                <w:color w:val="000000"/>
                <w:sz w:val="18"/>
                <w:szCs w:val="18"/>
                <w:u w:val="none"/>
              </w:rPr>
            </w:pPr>
          </w:p>
        </w:tc>
        <w:tc>
          <w:tcPr>
            <w:tcW w:w="93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C4190C">
            <w:pPr>
              <w:jc w:val="center"/>
              <w:rPr>
                <w:rFonts w:hint="eastAsia" w:ascii="宋体" w:hAnsi="宋体" w:eastAsia="宋体" w:cs="宋体"/>
                <w:i w:val="0"/>
                <w:iCs w:val="0"/>
                <w:color w:val="000000"/>
                <w:sz w:val="18"/>
                <w:szCs w:val="18"/>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4FD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生态环境成本指标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3F04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生态环境成本</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B41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1B3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50D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CAC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18C7AD">
            <w:pPr>
              <w:jc w:val="center"/>
              <w:rPr>
                <w:rFonts w:hint="eastAsia" w:ascii="宋体" w:hAnsi="宋体" w:eastAsia="宋体" w:cs="宋体"/>
                <w:i w:val="0"/>
                <w:iCs w:val="0"/>
                <w:color w:val="000000"/>
                <w:sz w:val="22"/>
                <w:szCs w:val="22"/>
                <w:u w:val="none"/>
              </w:rPr>
            </w:pPr>
          </w:p>
        </w:tc>
      </w:tr>
      <w:tr w14:paraId="21D3DE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2EA32E1F">
            <w:pPr>
              <w:jc w:val="center"/>
              <w:rPr>
                <w:rFonts w:hint="eastAsia" w:ascii="宋体" w:hAnsi="宋体" w:eastAsia="宋体" w:cs="宋体"/>
                <w:i w:val="0"/>
                <w:iCs w:val="0"/>
                <w:color w:val="000000"/>
                <w:sz w:val="18"/>
                <w:szCs w:val="18"/>
                <w:u w:val="none"/>
              </w:rPr>
            </w:pPr>
          </w:p>
        </w:tc>
        <w:tc>
          <w:tcPr>
            <w:tcW w:w="937"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93C7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F74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68E00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D31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3CF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E64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969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519CD4">
            <w:pPr>
              <w:jc w:val="center"/>
              <w:rPr>
                <w:rFonts w:hint="eastAsia" w:ascii="宋体" w:hAnsi="宋体" w:eastAsia="宋体" w:cs="宋体"/>
                <w:i w:val="0"/>
                <w:iCs w:val="0"/>
                <w:color w:val="000000"/>
                <w:sz w:val="22"/>
                <w:szCs w:val="22"/>
                <w:u w:val="none"/>
              </w:rPr>
            </w:pPr>
          </w:p>
        </w:tc>
      </w:tr>
      <w:tr w14:paraId="71D7B2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6D18DC34">
            <w:pPr>
              <w:jc w:val="center"/>
              <w:rPr>
                <w:rFonts w:hint="eastAsia" w:ascii="宋体" w:hAnsi="宋体" w:eastAsia="宋体" w:cs="宋体"/>
                <w:i w:val="0"/>
                <w:iCs w:val="0"/>
                <w:color w:val="000000"/>
                <w:sz w:val="18"/>
                <w:szCs w:val="18"/>
                <w:u w:val="none"/>
              </w:rPr>
            </w:pPr>
          </w:p>
        </w:tc>
        <w:tc>
          <w:tcPr>
            <w:tcW w:w="93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9B1A9B">
            <w:pPr>
              <w:jc w:val="center"/>
              <w:rPr>
                <w:rFonts w:hint="eastAsia" w:ascii="宋体" w:hAnsi="宋体" w:eastAsia="宋体" w:cs="宋体"/>
                <w:i w:val="0"/>
                <w:iCs w:val="0"/>
                <w:color w:val="000000"/>
                <w:sz w:val="18"/>
                <w:szCs w:val="18"/>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3DE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F090D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0C9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183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051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EEE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7D99DB">
            <w:pPr>
              <w:jc w:val="center"/>
              <w:rPr>
                <w:rFonts w:hint="eastAsia" w:ascii="宋体" w:hAnsi="宋体" w:eastAsia="宋体" w:cs="宋体"/>
                <w:i w:val="0"/>
                <w:iCs w:val="0"/>
                <w:color w:val="000000"/>
                <w:sz w:val="22"/>
                <w:szCs w:val="22"/>
                <w:u w:val="none"/>
              </w:rPr>
            </w:pPr>
          </w:p>
        </w:tc>
      </w:tr>
      <w:tr w14:paraId="3B81B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6E51A044">
            <w:pPr>
              <w:jc w:val="center"/>
              <w:rPr>
                <w:rFonts w:hint="eastAsia" w:ascii="宋体" w:hAnsi="宋体" w:eastAsia="宋体" w:cs="宋体"/>
                <w:i w:val="0"/>
                <w:iCs w:val="0"/>
                <w:color w:val="000000"/>
                <w:sz w:val="18"/>
                <w:szCs w:val="18"/>
                <w:u w:val="none"/>
              </w:rPr>
            </w:pPr>
          </w:p>
        </w:tc>
        <w:tc>
          <w:tcPr>
            <w:tcW w:w="93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DB303C">
            <w:pPr>
              <w:jc w:val="center"/>
              <w:rPr>
                <w:rFonts w:hint="eastAsia" w:ascii="宋体" w:hAnsi="宋体" w:eastAsia="宋体" w:cs="宋体"/>
                <w:i w:val="0"/>
                <w:iCs w:val="0"/>
                <w:color w:val="000000"/>
                <w:sz w:val="18"/>
                <w:szCs w:val="18"/>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FDC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1ABF5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E72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及时</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D9F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基本达成目标</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C09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B72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E8B71B">
            <w:pPr>
              <w:jc w:val="center"/>
              <w:rPr>
                <w:rFonts w:hint="eastAsia" w:ascii="宋体" w:hAnsi="宋体" w:eastAsia="宋体" w:cs="宋体"/>
                <w:i w:val="0"/>
                <w:iCs w:val="0"/>
                <w:color w:val="000000"/>
                <w:sz w:val="22"/>
                <w:szCs w:val="22"/>
                <w:u w:val="none"/>
              </w:rPr>
            </w:pPr>
          </w:p>
        </w:tc>
      </w:tr>
      <w:tr w14:paraId="148C2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6849C492">
            <w:pPr>
              <w:jc w:val="center"/>
              <w:rPr>
                <w:rFonts w:hint="eastAsia" w:ascii="宋体" w:hAnsi="宋体" w:eastAsia="宋体" w:cs="宋体"/>
                <w:i w:val="0"/>
                <w:iCs w:val="0"/>
                <w:color w:val="000000"/>
                <w:sz w:val="18"/>
                <w:szCs w:val="18"/>
                <w:u w:val="none"/>
              </w:rPr>
            </w:pPr>
          </w:p>
        </w:tc>
        <w:tc>
          <w:tcPr>
            <w:tcW w:w="937"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F1B0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03F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D173F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083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086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4F9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E29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65698B">
            <w:pPr>
              <w:jc w:val="center"/>
              <w:rPr>
                <w:rFonts w:hint="eastAsia" w:ascii="宋体" w:hAnsi="宋体" w:eastAsia="宋体" w:cs="宋体"/>
                <w:i w:val="0"/>
                <w:iCs w:val="0"/>
                <w:color w:val="000000"/>
                <w:sz w:val="22"/>
                <w:szCs w:val="22"/>
                <w:u w:val="none"/>
              </w:rPr>
            </w:pPr>
          </w:p>
        </w:tc>
      </w:tr>
      <w:tr w14:paraId="655E92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0BFB69B7">
            <w:pPr>
              <w:jc w:val="center"/>
              <w:rPr>
                <w:rFonts w:hint="eastAsia" w:ascii="宋体" w:hAnsi="宋体" w:eastAsia="宋体" w:cs="宋体"/>
                <w:i w:val="0"/>
                <w:iCs w:val="0"/>
                <w:color w:val="000000"/>
                <w:sz w:val="18"/>
                <w:szCs w:val="18"/>
                <w:u w:val="none"/>
              </w:rPr>
            </w:pPr>
          </w:p>
        </w:tc>
        <w:tc>
          <w:tcPr>
            <w:tcW w:w="93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8F2BC8">
            <w:pPr>
              <w:jc w:val="center"/>
              <w:rPr>
                <w:rFonts w:hint="eastAsia" w:ascii="宋体" w:hAnsi="宋体" w:eastAsia="宋体" w:cs="宋体"/>
                <w:i w:val="0"/>
                <w:iCs w:val="0"/>
                <w:color w:val="000000"/>
                <w:sz w:val="18"/>
                <w:szCs w:val="18"/>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11D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1135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0D9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124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AC1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877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401768">
            <w:pPr>
              <w:jc w:val="center"/>
              <w:rPr>
                <w:rFonts w:hint="eastAsia" w:ascii="宋体" w:hAnsi="宋体" w:eastAsia="宋体" w:cs="宋体"/>
                <w:i w:val="0"/>
                <w:iCs w:val="0"/>
                <w:color w:val="000000"/>
                <w:sz w:val="22"/>
                <w:szCs w:val="22"/>
                <w:u w:val="none"/>
              </w:rPr>
            </w:pPr>
          </w:p>
        </w:tc>
      </w:tr>
      <w:tr w14:paraId="0D6EC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2B9DE109">
            <w:pPr>
              <w:jc w:val="center"/>
              <w:rPr>
                <w:rFonts w:hint="eastAsia" w:ascii="宋体" w:hAnsi="宋体" w:eastAsia="宋体" w:cs="宋体"/>
                <w:i w:val="0"/>
                <w:iCs w:val="0"/>
                <w:color w:val="000000"/>
                <w:sz w:val="18"/>
                <w:szCs w:val="18"/>
                <w:u w:val="none"/>
              </w:rPr>
            </w:pPr>
          </w:p>
        </w:tc>
        <w:tc>
          <w:tcPr>
            <w:tcW w:w="93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24E63C">
            <w:pPr>
              <w:jc w:val="center"/>
              <w:rPr>
                <w:rFonts w:hint="eastAsia" w:ascii="宋体" w:hAnsi="宋体" w:eastAsia="宋体" w:cs="宋体"/>
                <w:i w:val="0"/>
                <w:iCs w:val="0"/>
                <w:color w:val="000000"/>
                <w:sz w:val="18"/>
                <w:szCs w:val="18"/>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CC8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19EE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503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无污染</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E98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基本达成目标</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90F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B71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9406B5">
            <w:pPr>
              <w:jc w:val="center"/>
              <w:rPr>
                <w:rFonts w:hint="eastAsia" w:ascii="宋体" w:hAnsi="宋体" w:eastAsia="宋体" w:cs="宋体"/>
                <w:i w:val="0"/>
                <w:iCs w:val="0"/>
                <w:color w:val="000000"/>
                <w:sz w:val="22"/>
                <w:szCs w:val="22"/>
                <w:u w:val="none"/>
              </w:rPr>
            </w:pPr>
          </w:p>
        </w:tc>
      </w:tr>
      <w:tr w14:paraId="1A1921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2" w:type="dxa"/>
            <w:vMerge w:val="continue"/>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14:paraId="1BD389BC">
            <w:pPr>
              <w:jc w:val="center"/>
              <w:rPr>
                <w:rFonts w:hint="eastAsia" w:ascii="宋体" w:hAnsi="宋体" w:eastAsia="宋体" w:cs="宋体"/>
                <w:i w:val="0"/>
                <w:iCs w:val="0"/>
                <w:color w:val="000000"/>
                <w:sz w:val="18"/>
                <w:szCs w:val="18"/>
                <w:u w:val="none"/>
              </w:rPr>
            </w:pPr>
          </w:p>
        </w:tc>
        <w:tc>
          <w:tcPr>
            <w:tcW w:w="93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2D9F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634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w:t>
            </w:r>
          </w:p>
        </w:tc>
        <w:tc>
          <w:tcPr>
            <w:tcW w:w="15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F8202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w:t>
            </w:r>
          </w:p>
        </w:tc>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F2A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A48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59C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13C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D2BCA5">
            <w:pPr>
              <w:jc w:val="center"/>
              <w:rPr>
                <w:rFonts w:hint="eastAsia" w:ascii="宋体" w:hAnsi="宋体" w:eastAsia="宋体" w:cs="宋体"/>
                <w:i w:val="0"/>
                <w:iCs w:val="0"/>
                <w:color w:val="000000"/>
                <w:sz w:val="22"/>
                <w:szCs w:val="22"/>
                <w:u w:val="none"/>
              </w:rPr>
            </w:pPr>
          </w:p>
        </w:tc>
      </w:tr>
      <w:tr w14:paraId="11991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961"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4AA0CB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A11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E62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12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183F55">
            <w:pPr>
              <w:jc w:val="center"/>
              <w:rPr>
                <w:rFonts w:hint="eastAsia" w:ascii="宋体" w:hAnsi="宋体" w:eastAsia="宋体" w:cs="宋体"/>
                <w:i w:val="0"/>
                <w:iCs w:val="0"/>
                <w:color w:val="000000"/>
                <w:sz w:val="22"/>
                <w:szCs w:val="22"/>
                <w:u w:val="none"/>
              </w:rPr>
            </w:pPr>
          </w:p>
        </w:tc>
      </w:tr>
    </w:tbl>
    <w:p w14:paraId="06DB0C09">
      <w:pPr>
        <w:keepNext w:val="0"/>
        <w:keepLines w:val="0"/>
        <w:pageBreakBefore/>
        <w:widowControl/>
        <w:kinsoku/>
        <w:wordWrap/>
        <w:overflowPunct/>
        <w:topLinePunct w:val="0"/>
        <w:autoSpaceDE/>
        <w:autoSpaceDN/>
        <w:bidi w:val="0"/>
        <w:adjustRightInd/>
        <w:snapToGrid/>
        <w:spacing w:line="600" w:lineRule="exact"/>
        <w:jc w:val="both"/>
        <w:textAlignment w:val="auto"/>
        <w:outlineLvl w:val="0"/>
        <w:rPr>
          <w:rFonts w:hint="eastAsia" w:ascii="宋体" w:hAnsi="宋体" w:cs="宋体"/>
          <w:b/>
          <w:bCs/>
          <w:sz w:val="44"/>
          <w:szCs w:val="44"/>
        </w:rPr>
      </w:pPr>
    </w:p>
    <w:p w14:paraId="2B772130">
      <w:pPr>
        <w:keepNext w:val="0"/>
        <w:keepLines w:val="0"/>
        <w:pageBreakBefore w:val="0"/>
        <w:widowControl/>
        <w:kinsoku/>
        <w:wordWrap/>
        <w:overflowPunct/>
        <w:topLinePunct w:val="0"/>
        <w:autoSpaceDE/>
        <w:autoSpaceDN/>
        <w:bidi w:val="0"/>
        <w:adjustRightInd/>
        <w:snapToGrid/>
        <w:spacing w:line="600" w:lineRule="exact"/>
        <w:ind w:firstLine="641"/>
        <w:jc w:val="center"/>
        <w:textAlignment w:val="auto"/>
        <w:outlineLvl w:val="0"/>
        <w:rPr>
          <w:rFonts w:hint="eastAsia" w:ascii="方正小标宋简体" w:hAnsi="方正小标宋简体" w:eastAsia="方正小标宋简体" w:cs="方正小标宋简体"/>
          <w:sz w:val="44"/>
          <w:szCs w:val="44"/>
        </w:rPr>
      </w:pPr>
      <w:r>
        <w:rPr>
          <w:rFonts w:hint="eastAsia" w:ascii="宋体" w:hAnsi="宋体" w:cs="宋体"/>
          <w:b/>
          <w:bCs/>
          <w:sz w:val="44"/>
          <w:szCs w:val="44"/>
        </w:rPr>
        <w:t>第四部分  名词解释</w:t>
      </w:r>
    </w:p>
    <w:p w14:paraId="2925D9C6">
      <w:pPr>
        <w:pStyle w:val="21"/>
        <w:spacing w:line="600" w:lineRule="atLeast"/>
        <w:ind w:firstLine="600"/>
        <w:rPr>
          <w:rFonts w:hint="eastAsia" w:ascii="仿宋_GB2312" w:hAnsi="仿宋_GB2312" w:eastAsia="仿宋_GB2312"/>
          <w:sz w:val="30"/>
          <w:szCs w:val="30"/>
        </w:rPr>
      </w:pPr>
    </w:p>
    <w:p w14:paraId="370DA6BA">
      <w:pPr>
        <w:ind w:firstLine="630"/>
        <w:jc w:val="left"/>
        <w:outlineLvl w:val="1"/>
        <w:rPr>
          <w:rFonts w:ascii="黑体" w:hAnsi="黑体" w:eastAsia="黑体"/>
          <w:sz w:val="32"/>
          <w:szCs w:val="32"/>
        </w:rPr>
      </w:pPr>
      <w:r>
        <w:rPr>
          <w:rFonts w:hint="eastAsia" w:ascii="黑体" w:hAnsi="黑体" w:eastAsia="黑体"/>
          <w:sz w:val="32"/>
          <w:szCs w:val="32"/>
        </w:rPr>
        <w:t>一、收入科目</w:t>
      </w:r>
    </w:p>
    <w:p w14:paraId="49977155">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（一）财政拨款收入：</w:t>
      </w:r>
      <w:r>
        <w:rPr>
          <w:rFonts w:hint="eastAsia" w:ascii="仿宋_GB2312" w:hAnsi="仿宋_GB2312" w:eastAsia="仿宋_GB2312"/>
          <w:kern w:val="0"/>
          <w:sz w:val="32"/>
          <w:szCs w:val="32"/>
        </w:rPr>
        <w:t>指单位本年度从本级财政部门取得的财政拨款，包括一般公共预算财政拨款和政府性基金预算财政拨款。</w:t>
      </w:r>
    </w:p>
    <w:p w14:paraId="41B3E8D0">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（二）上级补助收入：</w:t>
      </w:r>
      <w:r>
        <w:rPr>
          <w:rFonts w:hint="eastAsia" w:ascii="仿宋_GB2312" w:hAnsi="仿宋_GB2312" w:eastAsia="仿宋_GB2312"/>
          <w:kern w:val="0"/>
          <w:sz w:val="32"/>
          <w:szCs w:val="32"/>
        </w:rPr>
        <w:t>指事业单位从主管部门和上级单位取得的非财政补助收入。</w:t>
      </w:r>
    </w:p>
    <w:p w14:paraId="1BB7A3C5">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（三）事业收入：</w:t>
      </w:r>
      <w:r>
        <w:rPr>
          <w:rFonts w:hint="eastAsia" w:ascii="仿宋_GB2312" w:hAnsi="仿宋_GB2312" w:eastAsia="仿宋_GB2312"/>
          <w:kern w:val="0"/>
          <w:sz w:val="32"/>
          <w:szCs w:val="32"/>
        </w:rPr>
        <w:t>指事业单位开展专业业务活动及其辅助活动取得的收入；事业单位收到的财政专户实际核拨的教育收费等资金在此反映。 </w:t>
      </w:r>
    </w:p>
    <w:p w14:paraId="05ACDB14">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（四）经营收入：</w:t>
      </w:r>
      <w:r>
        <w:rPr>
          <w:rFonts w:hint="eastAsia" w:ascii="仿宋_GB2312" w:hAnsi="仿宋_GB2312" w:eastAsia="仿宋_GB2312"/>
          <w:kern w:val="0"/>
          <w:sz w:val="32"/>
          <w:szCs w:val="32"/>
        </w:rPr>
        <w:t>指事业单位在专业业务活动及其辅助活动之外开展非独立核算经营活动取得的收入。</w:t>
      </w:r>
    </w:p>
    <w:p w14:paraId="3A1208D7">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（五）附属单位缴款：</w:t>
      </w:r>
      <w:r>
        <w:rPr>
          <w:rFonts w:hint="eastAsia" w:ascii="仿宋_GB2312" w:hAnsi="仿宋_GB2312" w:eastAsia="仿宋_GB2312"/>
          <w:kern w:val="0"/>
          <w:sz w:val="32"/>
          <w:szCs w:val="32"/>
        </w:rPr>
        <w:t>指事业单位附属独立核算单位按照有关规定上缴的收入。 </w:t>
      </w:r>
    </w:p>
    <w:p w14:paraId="1C411156">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（六）其他收入：</w:t>
      </w:r>
      <w:r>
        <w:rPr>
          <w:rFonts w:hint="eastAsia" w:ascii="仿宋_GB2312" w:hAnsi="仿宋_GB2312" w:eastAsia="仿宋_GB2312"/>
          <w:kern w:val="0"/>
          <w:sz w:val="32"/>
          <w:szCs w:val="32"/>
        </w:rPr>
        <w:t>指单位取得的除上述“财政拨款收入”、“事业收入”、“经营收入”、“附属单位缴款”等以外的各项收入。</w:t>
      </w:r>
    </w:p>
    <w:p w14:paraId="556DF309">
      <w:pPr>
        <w:ind w:firstLine="630"/>
        <w:jc w:val="left"/>
        <w:outlineLvl w:val="1"/>
        <w:rPr>
          <w:rFonts w:ascii="黑体" w:hAnsi="黑体" w:eastAsia="黑体"/>
          <w:sz w:val="32"/>
          <w:szCs w:val="32"/>
        </w:rPr>
      </w:pPr>
      <w:r>
        <w:rPr>
          <w:rFonts w:hint="eastAsia" w:ascii="黑体" w:hAnsi="黑体" w:eastAsia="黑体"/>
          <w:sz w:val="32"/>
          <w:szCs w:val="32"/>
        </w:rPr>
        <w:t>二、支出科目</w:t>
      </w:r>
    </w:p>
    <w:p w14:paraId="55D1A41F">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（一）基本支出：</w:t>
      </w:r>
      <w:r>
        <w:rPr>
          <w:rFonts w:hint="eastAsia" w:ascii="仿宋_GB2312" w:hAnsi="仿宋_GB2312" w:eastAsia="仿宋_GB2312"/>
          <w:kern w:val="0"/>
          <w:sz w:val="32"/>
          <w:szCs w:val="32"/>
        </w:rPr>
        <w:t>指为保障机构正常运转、完成日常工作任务而发生的人员支出和公用支出。 </w:t>
      </w:r>
    </w:p>
    <w:p w14:paraId="6725EC29">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（二）项目支出：</w:t>
      </w:r>
      <w:r>
        <w:rPr>
          <w:rFonts w:hint="eastAsia" w:ascii="仿宋_GB2312" w:hAnsi="仿宋_GB2312" w:eastAsia="仿宋_GB2312"/>
          <w:kern w:val="0"/>
          <w:sz w:val="32"/>
          <w:szCs w:val="32"/>
        </w:rPr>
        <w:t>指在基本支出之外为完成特定的行政任务或事业发展目标所发生的支出。 </w:t>
      </w:r>
    </w:p>
    <w:p w14:paraId="310CD184">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（三）上缴上级支出：</w:t>
      </w:r>
      <w:r>
        <w:rPr>
          <w:rFonts w:hint="eastAsia" w:ascii="仿宋_GB2312" w:hAnsi="仿宋_GB2312" w:eastAsia="仿宋_GB2312"/>
          <w:kern w:val="0"/>
          <w:sz w:val="32"/>
          <w:szCs w:val="32"/>
        </w:rPr>
        <w:t>指事业单位按照财政部门和主管部门的规定上缴上级单位的支出。</w:t>
      </w:r>
    </w:p>
    <w:p w14:paraId="2AAA4EF8">
      <w:pPr>
        <w:ind w:firstLine="643" w:firstLineChars="2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（四）经营支出：</w:t>
      </w:r>
      <w:r>
        <w:rPr>
          <w:rFonts w:hint="eastAsia" w:ascii="仿宋_GB2312" w:hAnsi="仿宋_GB2312" w:eastAsia="仿宋_GB2312"/>
          <w:kern w:val="0"/>
          <w:sz w:val="32"/>
          <w:szCs w:val="32"/>
        </w:rPr>
        <w:t>指事业单位在专业业务活动及其辅助活动之外开展非独立核算经营活动发生的支出。</w:t>
      </w:r>
    </w:p>
    <w:p w14:paraId="5A90BC5B">
      <w:pPr>
        <w:ind w:firstLine="630"/>
        <w:jc w:val="left"/>
        <w:outlineLvl w:val="1"/>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（五）对附属单位补助支出：</w:t>
      </w:r>
      <w:r>
        <w:rPr>
          <w:rFonts w:hint="eastAsia" w:ascii="仿宋_GB2312" w:hAnsi="仿宋_GB2312" w:eastAsia="仿宋_GB2312"/>
          <w:kern w:val="0"/>
          <w:sz w:val="32"/>
          <w:szCs w:val="32"/>
        </w:rPr>
        <w:t>指事业单位用财政补助收入之外的收入对附属单位补助发生的支出。</w:t>
      </w:r>
    </w:p>
    <w:p w14:paraId="2A48FD21">
      <w:pPr>
        <w:ind w:firstLine="630"/>
        <w:jc w:val="left"/>
        <w:outlineLvl w:val="1"/>
        <w:rPr>
          <w:rFonts w:ascii="黑体" w:hAnsi="黑体" w:eastAsia="黑体"/>
          <w:sz w:val="32"/>
          <w:szCs w:val="32"/>
        </w:rPr>
      </w:pPr>
      <w:r>
        <w:rPr>
          <w:rFonts w:hint="eastAsia" w:ascii="黑体" w:hAnsi="黑体" w:eastAsia="黑体"/>
          <w:sz w:val="32"/>
          <w:szCs w:val="32"/>
        </w:rPr>
        <w:t>三、相关专业名词</w:t>
      </w:r>
    </w:p>
    <w:p w14:paraId="7CA26FD4">
      <w:pPr>
        <w:ind w:firstLine="600"/>
        <w:rPr>
          <w:rFonts w:ascii="仿宋_GB2312" w:hAnsi="仿宋_GB2312" w:eastAsia="仿宋_GB2312"/>
          <w:kern w:val="0"/>
          <w:sz w:val="32"/>
          <w:szCs w:val="32"/>
        </w:rPr>
      </w:pPr>
      <w:r>
        <w:rPr>
          <w:rFonts w:hint="eastAsia" w:ascii="仿宋_GB2312" w:hAnsi="仿宋_GB2312" w:eastAsia="仿宋_GB2312"/>
          <w:kern w:val="0"/>
          <w:sz w:val="32"/>
          <w:szCs w:val="32"/>
        </w:rPr>
        <w:t xml:space="preserve"> </w:t>
      </w:r>
      <w:r>
        <w:rPr>
          <w:rFonts w:hint="eastAsia" w:ascii="仿宋_GB2312" w:hAnsi="仿宋_GB2312" w:eastAsia="仿宋_GB2312" w:cs="仿宋_GB2312"/>
          <w:b/>
          <w:bCs/>
          <w:kern w:val="0"/>
          <w:sz w:val="32"/>
          <w:szCs w:val="32"/>
        </w:rPr>
        <w:t>（一）</w:t>
      </w:r>
      <w:r>
        <w:rPr>
          <w:rFonts w:hint="eastAsia" w:ascii="仿宋_GB2312" w:hAnsi="仿宋_GB2312" w:eastAsia="仿宋_GB2312"/>
          <w:b/>
          <w:bCs/>
          <w:kern w:val="0"/>
          <w:sz w:val="32"/>
          <w:szCs w:val="32"/>
        </w:rPr>
        <w:t>“三公”经费：</w:t>
      </w:r>
      <w:r>
        <w:rPr>
          <w:rFonts w:hint="eastAsia" w:ascii="仿宋_GB2312" w:hAnsi="仿宋_GB2312" w:eastAsia="仿宋_GB2312"/>
          <w:kern w:val="0"/>
          <w:sz w:val="32"/>
          <w:szCs w:val="32"/>
        </w:rPr>
        <w:t>是指用财政拨款安排的因公出国（境）费、公务用车购置及运行维护费和公务接待费。其中，因公出国（境）费反映单位公务出国（境）的国际旅费、国外城市间交通费、住宿费、伙食费、培训费、公杂费等支出；公务用车购置及运行维护费反映单位公务用车车辆购置支出（含车辆购置税、牌照费），按规定保留的公务用车燃料费、维修费、过桥过路费、保险费、安全奖励费用等支出；公务接待费反映单位按规定开支的各类公务接待（含外宾接待）支出。</w:t>
      </w:r>
    </w:p>
    <w:p w14:paraId="14AFB5A1">
      <w:pPr>
        <w:ind w:firstLine="6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（二）</w:t>
      </w:r>
      <w:r>
        <w:rPr>
          <w:rFonts w:hint="eastAsia" w:ascii="仿宋_GB2312" w:hAnsi="仿宋_GB2312" w:eastAsia="仿宋_GB2312"/>
          <w:b/>
          <w:bCs/>
          <w:kern w:val="0"/>
          <w:sz w:val="32"/>
          <w:szCs w:val="32"/>
        </w:rPr>
        <w:t>机关运行经费：</w:t>
      </w:r>
      <w:r>
        <w:rPr>
          <w:rFonts w:hint="eastAsia" w:ascii="仿宋_GB2312" w:hAnsi="仿宋_GB2312" w:eastAsia="仿宋_GB2312"/>
          <w:kern w:val="0"/>
          <w:sz w:val="32"/>
          <w:szCs w:val="32"/>
        </w:rPr>
        <w:t>是指用财政拨款安排的为保障行政单位（包括参照公务员法管理的事业单位）运行用于购买货物和服务的各项资金，包括办公费、印刷费、邮电费、差旅费、会议费、福利费、日常维修费、专用材料及一般设备购置费、办公用房水电费、办公用房取暖费、办公用房物业管理费、公务用车运行维护费以及其他费用。</w:t>
      </w:r>
    </w:p>
    <w:p w14:paraId="1968F7B0">
      <w:pPr>
        <w:ind w:firstLine="600"/>
        <w:rPr>
          <w:rFonts w:ascii="仿宋_GB2312" w:hAnsi="仿宋_GB2312" w:eastAsia="仿宋_GB2312" w:cs="仿宋_GB2312"/>
          <w:kern w:val="0"/>
          <w:sz w:val="32"/>
          <w:szCs w:val="32"/>
        </w:rPr>
      </w:pPr>
      <w:r>
        <w:rPr>
          <w:rFonts w:hint="eastAsia" w:ascii="仿宋_GB2312" w:hAnsi="仿宋_GB2312" w:eastAsia="仿宋_GB2312" w:cs="仿宋_GB2312"/>
          <w:b/>
          <w:bCs/>
          <w:kern w:val="0"/>
          <w:sz w:val="32"/>
          <w:szCs w:val="32"/>
        </w:rPr>
        <w:t>（三）用事业基金弥补收支差额：</w:t>
      </w:r>
      <w:r>
        <w:rPr>
          <w:rFonts w:hint="eastAsia" w:ascii="仿宋_GB2312" w:hAnsi="仿宋_GB2312" w:eastAsia="仿宋_GB2312" w:cs="仿宋_GB2312"/>
          <w:kern w:val="0"/>
          <w:sz w:val="32"/>
          <w:szCs w:val="32"/>
        </w:rPr>
        <w:t>指事业单位用事业基金弥补当年收支差额的数额。 </w:t>
      </w:r>
    </w:p>
    <w:p w14:paraId="648446CC">
      <w:pPr>
        <w:ind w:firstLine="6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（四）</w:t>
      </w:r>
      <w:r>
        <w:rPr>
          <w:rFonts w:hint="eastAsia" w:ascii="仿宋_GB2312" w:hAnsi="仿宋_GB2312" w:eastAsia="仿宋_GB2312"/>
          <w:b/>
          <w:bCs/>
          <w:kern w:val="0"/>
          <w:sz w:val="32"/>
          <w:szCs w:val="32"/>
        </w:rPr>
        <w:t>年初结转和结余：</w:t>
      </w:r>
      <w:r>
        <w:rPr>
          <w:rFonts w:hint="eastAsia" w:ascii="仿宋_GB2312" w:hAnsi="仿宋_GB2312" w:eastAsia="仿宋_GB2312"/>
          <w:kern w:val="0"/>
          <w:sz w:val="32"/>
          <w:szCs w:val="32"/>
        </w:rPr>
        <w:t>指单位上年结转本年使用的基本支出结转、项目支出结转和结余和经营结余。 </w:t>
      </w:r>
    </w:p>
    <w:p w14:paraId="4EEBD37E">
      <w:pPr>
        <w:ind w:firstLine="600"/>
        <w:rPr>
          <w:rFonts w:ascii="仿宋_GB2312" w:hAnsi="仿宋_GB2312" w:eastAsia="仿宋_GB2312"/>
          <w:kern w:val="0"/>
          <w:sz w:val="32"/>
          <w:szCs w:val="32"/>
        </w:rPr>
      </w:pPr>
      <w:r>
        <w:rPr>
          <w:rFonts w:hint="eastAsia" w:ascii="仿宋_GB2312" w:hAnsi="仿宋_GB2312" w:eastAsia="仿宋_GB2312" w:cs="仿宋_GB2312"/>
          <w:b/>
          <w:bCs/>
          <w:kern w:val="0"/>
          <w:sz w:val="32"/>
          <w:szCs w:val="32"/>
        </w:rPr>
        <w:t>（五）</w:t>
      </w:r>
      <w:r>
        <w:rPr>
          <w:rFonts w:hint="eastAsia" w:ascii="仿宋_GB2312" w:hAnsi="仿宋_GB2312" w:eastAsia="仿宋_GB2312"/>
          <w:b/>
          <w:bCs/>
          <w:kern w:val="0"/>
          <w:sz w:val="32"/>
          <w:szCs w:val="32"/>
        </w:rPr>
        <w:t>结余分配：</w:t>
      </w:r>
      <w:r>
        <w:rPr>
          <w:rFonts w:hint="eastAsia" w:ascii="仿宋_GB2312" w:hAnsi="仿宋_GB2312" w:eastAsia="仿宋_GB2312"/>
          <w:kern w:val="0"/>
          <w:sz w:val="32"/>
          <w:szCs w:val="32"/>
        </w:rPr>
        <w:t>指事业单位按规定对非财政补助结余资金提取的职工福利基金、事业基金和缴纳的所得税，以及减少单位按规定应缴回的基本建设竣工项目结余资金。</w:t>
      </w:r>
    </w:p>
    <w:p w14:paraId="2537DAC9">
      <w:pPr>
        <w:ind w:firstLine="600"/>
        <w:rPr>
          <w:rFonts w:ascii="仿宋_GB2312" w:hAnsi="仿宋_GB2312" w:eastAsia="仿宋_GB2312"/>
          <w:kern w:val="0"/>
          <w:sz w:val="32"/>
          <w:szCs w:val="32"/>
        </w:rPr>
      </w:pPr>
      <w:r>
        <w:rPr>
          <w:rFonts w:hint="eastAsia" w:ascii="仿宋_GB2312" w:hAnsi="仿宋_GB2312" w:eastAsia="仿宋_GB2312"/>
          <w:b/>
          <w:bCs/>
          <w:kern w:val="0"/>
          <w:sz w:val="32"/>
          <w:szCs w:val="32"/>
        </w:rPr>
        <w:t>（六）年末结转和结余资金：</w:t>
      </w:r>
      <w:r>
        <w:rPr>
          <w:rFonts w:hint="eastAsia" w:ascii="仿宋_GB2312" w:hAnsi="仿宋_GB2312" w:eastAsia="仿宋_GB2312"/>
          <w:kern w:val="0"/>
          <w:sz w:val="32"/>
          <w:szCs w:val="32"/>
        </w:rPr>
        <w:t>指单位结转下年的基本支出结转、项目支出结转和结余和经营结余。</w:t>
      </w:r>
    </w:p>
    <w:p w14:paraId="21052433">
      <w:pPr>
        <w:keepNext w:val="0"/>
        <w:keepLines w:val="0"/>
        <w:pageBreakBefore w:val="0"/>
        <w:widowControl/>
        <w:kinsoku/>
        <w:wordWrap/>
        <w:overflowPunct/>
        <w:topLinePunct w:val="0"/>
        <w:autoSpaceDE/>
        <w:autoSpaceDN/>
        <w:bidi w:val="0"/>
        <w:adjustRightInd/>
        <w:snapToGrid/>
        <w:spacing w:line="600" w:lineRule="exact"/>
        <w:textAlignment w:val="auto"/>
        <w:outlineLvl w:val="0"/>
        <w:rPr>
          <w:rFonts w:hint="eastAsia" w:ascii="仿宋_GB2312" w:hAnsi="仿宋_GB2312" w:eastAsia="仿宋_GB2312"/>
          <w:kern w:val="0"/>
          <w:sz w:val="32"/>
          <w:szCs w:val="32"/>
        </w:rPr>
      </w:pPr>
    </w:p>
    <w:p w14:paraId="14406482">
      <w:pPr>
        <w:pStyle w:val="2"/>
        <w:rPr>
          <w:rFonts w:hint="eastAsia" w:ascii="仿宋_GB2312" w:hAnsi="仿宋_GB2312" w:eastAsia="仿宋_GB2312"/>
          <w:kern w:val="0"/>
          <w:sz w:val="32"/>
          <w:szCs w:val="32"/>
        </w:rPr>
      </w:pPr>
    </w:p>
    <w:p w14:paraId="137DC038">
      <w:pPr>
        <w:rPr>
          <w:rFonts w:hint="eastAsia" w:ascii="仿宋_GB2312" w:hAnsi="仿宋_GB2312" w:eastAsia="仿宋_GB2312"/>
          <w:kern w:val="0"/>
          <w:sz w:val="32"/>
          <w:szCs w:val="32"/>
        </w:rPr>
      </w:pPr>
    </w:p>
    <w:p w14:paraId="1CA8175F">
      <w:pPr>
        <w:pStyle w:val="2"/>
        <w:rPr>
          <w:rFonts w:hint="eastAsia" w:ascii="仿宋_GB2312" w:hAnsi="仿宋_GB2312" w:eastAsia="仿宋_GB2312"/>
          <w:kern w:val="0"/>
          <w:sz w:val="32"/>
          <w:szCs w:val="32"/>
        </w:rPr>
      </w:pPr>
    </w:p>
    <w:p w14:paraId="0EC517FA">
      <w:pPr>
        <w:rPr>
          <w:rFonts w:hint="eastAsia" w:ascii="仿宋_GB2312" w:hAnsi="仿宋_GB2312" w:eastAsia="仿宋_GB2312"/>
          <w:kern w:val="0"/>
          <w:sz w:val="32"/>
          <w:szCs w:val="32"/>
        </w:rPr>
      </w:pPr>
    </w:p>
    <w:p w14:paraId="27D9E613">
      <w:pPr>
        <w:pStyle w:val="2"/>
        <w:rPr>
          <w:rFonts w:hint="eastAsia" w:ascii="仿宋_GB2312" w:hAnsi="仿宋_GB2312" w:eastAsia="仿宋_GB2312"/>
          <w:kern w:val="0"/>
          <w:sz w:val="32"/>
          <w:szCs w:val="32"/>
        </w:rPr>
      </w:pPr>
    </w:p>
    <w:p w14:paraId="7195FC50">
      <w:pPr>
        <w:rPr>
          <w:rFonts w:hint="eastAsia" w:ascii="仿宋_GB2312" w:hAnsi="仿宋_GB2312" w:eastAsia="仿宋_GB2312"/>
          <w:kern w:val="0"/>
          <w:sz w:val="32"/>
          <w:szCs w:val="32"/>
        </w:rPr>
      </w:pPr>
    </w:p>
    <w:p w14:paraId="00323D93">
      <w:pPr>
        <w:pStyle w:val="2"/>
        <w:rPr>
          <w:rFonts w:hint="eastAsia" w:ascii="仿宋_GB2312" w:hAnsi="仿宋_GB2312" w:eastAsia="仿宋_GB2312"/>
          <w:kern w:val="0"/>
          <w:sz w:val="32"/>
          <w:szCs w:val="32"/>
        </w:rPr>
      </w:pPr>
    </w:p>
    <w:p w14:paraId="74700DD0">
      <w:pPr>
        <w:rPr>
          <w:rFonts w:hint="eastAsia" w:ascii="仿宋_GB2312" w:hAnsi="仿宋_GB2312" w:eastAsia="仿宋_GB2312"/>
          <w:kern w:val="0"/>
          <w:sz w:val="32"/>
          <w:szCs w:val="32"/>
        </w:rPr>
      </w:pPr>
    </w:p>
    <w:p w14:paraId="6AD104AC">
      <w:pPr>
        <w:pStyle w:val="2"/>
        <w:rPr>
          <w:rFonts w:hint="eastAsia" w:ascii="仿宋_GB2312" w:hAnsi="仿宋_GB2312" w:eastAsia="仿宋_GB2312"/>
          <w:kern w:val="0"/>
          <w:sz w:val="32"/>
          <w:szCs w:val="32"/>
        </w:rPr>
      </w:pPr>
    </w:p>
    <w:p w14:paraId="66953E63">
      <w:pPr>
        <w:pStyle w:val="2"/>
        <w:ind w:left="0" w:leftChars="0" w:firstLine="0" w:firstLineChars="0"/>
        <w:rPr>
          <w:rFonts w:hint="eastAsia"/>
        </w:rPr>
      </w:pPr>
    </w:p>
    <w:p w14:paraId="787ED33A">
      <w:pPr>
        <w:keepNext w:val="0"/>
        <w:keepLines w:val="0"/>
        <w:pageBreakBefore w:val="0"/>
        <w:widowControl/>
        <w:kinsoku/>
        <w:wordWrap/>
        <w:overflowPunct/>
        <w:topLinePunct w:val="0"/>
        <w:autoSpaceDE/>
        <w:autoSpaceDN/>
        <w:bidi w:val="0"/>
        <w:adjustRightInd/>
        <w:snapToGrid/>
        <w:spacing w:line="600" w:lineRule="exact"/>
        <w:ind w:firstLine="641"/>
        <w:jc w:val="center"/>
        <w:textAlignment w:val="auto"/>
        <w:outlineLvl w:val="0"/>
        <w:rPr>
          <w:rFonts w:hint="eastAsia" w:ascii="宋体" w:hAnsi="宋体" w:cs="宋体"/>
          <w:b/>
          <w:bCs/>
          <w:sz w:val="44"/>
          <w:szCs w:val="44"/>
          <w:lang w:val="en-US" w:eastAsia="zh-CN"/>
        </w:rPr>
      </w:pPr>
      <w:r>
        <w:rPr>
          <w:rFonts w:hint="eastAsia" w:ascii="宋体" w:hAnsi="宋体" w:cs="宋体"/>
          <w:b/>
          <w:bCs/>
          <w:sz w:val="44"/>
          <w:szCs w:val="44"/>
        </w:rPr>
        <w:t>第</w:t>
      </w:r>
      <w:r>
        <w:rPr>
          <w:rFonts w:hint="eastAsia" w:ascii="宋体" w:hAnsi="宋体" w:cs="宋体"/>
          <w:b/>
          <w:bCs/>
          <w:sz w:val="44"/>
          <w:szCs w:val="44"/>
          <w:lang w:eastAsia="zh-CN"/>
        </w:rPr>
        <w:t>五</w:t>
      </w:r>
      <w:r>
        <w:rPr>
          <w:rFonts w:hint="eastAsia" w:ascii="宋体" w:hAnsi="宋体" w:cs="宋体"/>
          <w:b/>
          <w:bCs/>
          <w:sz w:val="44"/>
          <w:szCs w:val="44"/>
        </w:rPr>
        <w:t>部分</w:t>
      </w:r>
      <w:r>
        <w:rPr>
          <w:rFonts w:hint="eastAsia" w:ascii="宋体" w:hAnsi="宋体" w:cs="宋体"/>
          <w:b/>
          <w:bCs/>
          <w:sz w:val="44"/>
          <w:szCs w:val="44"/>
          <w:lang w:val="en-US" w:eastAsia="zh-CN"/>
        </w:rPr>
        <w:t xml:space="preserve">  附件</w:t>
      </w:r>
    </w:p>
    <w:p w14:paraId="3CA29B46">
      <w:pPr>
        <w:jc w:val="center"/>
        <w:rPr>
          <w:rFonts w:hint="eastAsia" w:ascii="黑体" w:hAnsi="黑体" w:eastAsia="黑体" w:cs="黑体"/>
          <w:b/>
          <w:bCs/>
          <w:sz w:val="44"/>
          <w:szCs w:val="44"/>
        </w:rPr>
      </w:pPr>
    </w:p>
    <w:p w14:paraId="47824500">
      <w:pPr>
        <w:jc w:val="center"/>
        <w:rPr>
          <w:rFonts w:hint="eastAsia"/>
        </w:rPr>
      </w:pPr>
      <w:r>
        <w:rPr>
          <w:rFonts w:hint="eastAsia" w:ascii="黑体" w:hAnsi="黑体" w:eastAsia="黑体" w:cs="黑体"/>
          <w:b/>
          <w:bCs/>
          <w:sz w:val="44"/>
          <w:szCs w:val="44"/>
        </w:rPr>
        <w:t>江西客家博物院202</w:t>
      </w:r>
      <w:r>
        <w:rPr>
          <w:rFonts w:hint="eastAsia" w:ascii="黑体" w:hAnsi="黑体" w:eastAsia="黑体" w:cs="黑体"/>
          <w:b/>
          <w:bCs/>
          <w:sz w:val="44"/>
          <w:szCs w:val="44"/>
          <w:lang w:val="en-US" w:eastAsia="zh-CN"/>
        </w:rPr>
        <w:t>3</w:t>
      </w:r>
      <w:r>
        <w:rPr>
          <w:rFonts w:hint="eastAsia" w:ascii="黑体" w:hAnsi="黑体" w:eastAsia="黑体" w:cs="黑体"/>
          <w:b/>
          <w:bCs/>
          <w:sz w:val="44"/>
          <w:szCs w:val="44"/>
        </w:rPr>
        <w:t>年度绩效自评总报</w:t>
      </w:r>
    </w:p>
    <w:p w14:paraId="306F4BA9">
      <w:pPr>
        <w:ind w:firstLine="640" w:firstLineChars="200"/>
        <w:rPr>
          <w:rFonts w:hint="eastAsia"/>
        </w:rPr>
      </w:pPr>
      <w:r>
        <w:rPr>
          <w:rFonts w:hint="eastAsia" w:ascii="仿宋" w:hAnsi="仿宋" w:eastAsia="仿宋" w:cs="仿宋"/>
          <w:sz w:val="32"/>
          <w:szCs w:val="32"/>
        </w:rPr>
        <w:t>为深入贯彻全面实施预算绩效管理，提高财政资源配置效率和使用效益，根据赣区财评字[2023]1号《关于开展区级预算项目和部门整体支出绩效评价工作的通知》的文件精神，我单位高度重视，积极组织落实，现将202</w:t>
      </w:r>
      <w:r>
        <w:rPr>
          <w:rFonts w:hint="eastAsia" w:ascii="仿宋" w:hAnsi="仿宋" w:eastAsia="仿宋" w:cs="仿宋"/>
          <w:sz w:val="32"/>
          <w:szCs w:val="32"/>
          <w:lang w:val="en-US" w:eastAsia="zh-CN"/>
        </w:rPr>
        <w:t>3</w:t>
      </w:r>
      <w:r>
        <w:rPr>
          <w:rFonts w:hint="eastAsia" w:ascii="仿宋" w:hAnsi="仿宋" w:eastAsia="仿宋" w:cs="仿宋"/>
          <w:sz w:val="32"/>
          <w:szCs w:val="32"/>
        </w:rPr>
        <w:t>年度江西客家博物院绩效自评总报报告如下。</w:t>
      </w:r>
    </w:p>
    <w:p w14:paraId="5F8677EA">
      <w:pPr>
        <w:ind w:firstLine="643" w:firstLineChars="200"/>
        <w:jc w:val="left"/>
        <w:rPr>
          <w:rFonts w:hint="eastAsia" w:ascii="仿宋_GB2312" w:hAnsi="仿宋_GB2312" w:eastAsia="仿宋_GB2312" w:cs="仿宋_GB2312"/>
          <w:b/>
          <w:bCs/>
        </w:rPr>
      </w:pPr>
      <w:r>
        <w:rPr>
          <w:rFonts w:hint="eastAsia" w:ascii="仿宋" w:hAnsi="仿宋" w:eastAsia="仿宋" w:cs="仿宋_GB2312"/>
          <w:b/>
          <w:bCs/>
          <w:sz w:val="32"/>
          <w:szCs w:val="40"/>
        </w:rPr>
        <w:t>一、本部门项目绩效目标情况</w:t>
      </w:r>
    </w:p>
    <w:p w14:paraId="6A012D91">
      <w:pPr>
        <w:ind w:firstLine="640" w:firstLineChars="200"/>
        <w:rPr>
          <w:rFonts w:hint="eastAsia"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3</w:t>
      </w:r>
      <w:r>
        <w:rPr>
          <w:rFonts w:hint="eastAsia" w:ascii="仿宋" w:hAnsi="仿宋" w:eastAsia="仿宋" w:cs="仿宋"/>
          <w:sz w:val="32"/>
          <w:szCs w:val="32"/>
        </w:rPr>
        <w:t>年我院部门项目预算共4个，分别是博物馆纪念免费开放补助资金、博物馆库房维修、文物保护资金、202</w:t>
      </w:r>
      <w:r>
        <w:rPr>
          <w:rFonts w:hint="eastAsia" w:ascii="仿宋" w:hAnsi="仿宋" w:eastAsia="仿宋" w:cs="仿宋"/>
          <w:sz w:val="32"/>
          <w:szCs w:val="32"/>
          <w:lang w:val="en-US" w:eastAsia="zh-CN"/>
        </w:rPr>
        <w:t>3</w:t>
      </w:r>
      <w:r>
        <w:rPr>
          <w:rFonts w:hint="eastAsia" w:ascii="仿宋" w:hAnsi="仿宋" w:eastAsia="仿宋" w:cs="仿宋"/>
          <w:sz w:val="32"/>
          <w:szCs w:val="32"/>
        </w:rPr>
        <w:t>年一次性补助资金、保安保洁资金。</w:t>
      </w:r>
    </w:p>
    <w:p w14:paraId="41ECC1A8">
      <w:pPr>
        <w:ind w:firstLine="640" w:firstLineChars="200"/>
        <w:rPr>
          <w:rFonts w:hint="eastAsia" w:ascii="仿宋" w:hAnsi="仿宋" w:eastAsia="仿宋" w:cs="仿宋"/>
          <w:sz w:val="32"/>
          <w:szCs w:val="32"/>
        </w:rPr>
      </w:pPr>
      <w:r>
        <w:rPr>
          <w:rFonts w:hint="eastAsia" w:ascii="仿宋" w:hAnsi="仿宋" w:eastAsia="仿宋" w:cs="仿宋"/>
          <w:sz w:val="32"/>
          <w:szCs w:val="32"/>
        </w:rPr>
        <w:t>我院202</w:t>
      </w:r>
      <w:r>
        <w:rPr>
          <w:rFonts w:hint="eastAsia" w:ascii="仿宋" w:hAnsi="仿宋" w:eastAsia="仿宋" w:cs="仿宋"/>
          <w:sz w:val="32"/>
          <w:szCs w:val="32"/>
          <w:lang w:val="en-US" w:eastAsia="zh-CN"/>
        </w:rPr>
        <w:t>3</w:t>
      </w:r>
      <w:r>
        <w:rPr>
          <w:rFonts w:hint="eastAsia" w:ascii="仿宋" w:hAnsi="仿宋" w:eastAsia="仿宋" w:cs="仿宋"/>
          <w:sz w:val="32"/>
          <w:szCs w:val="32"/>
        </w:rPr>
        <w:t>年部门整体支出项目的目标是：保障博物馆行政运行及完成各专项项目工作。</w:t>
      </w:r>
    </w:p>
    <w:p w14:paraId="6C76D299">
      <w:pPr>
        <w:ind w:firstLine="640" w:firstLineChars="200"/>
        <w:rPr>
          <w:rFonts w:hint="eastAsia" w:ascii="仿宋" w:hAnsi="仿宋" w:eastAsia="仿宋" w:cs="仿宋"/>
          <w:sz w:val="32"/>
          <w:szCs w:val="32"/>
        </w:rPr>
      </w:pPr>
      <w:r>
        <w:rPr>
          <w:rFonts w:hint="eastAsia" w:ascii="仿宋" w:hAnsi="仿宋" w:eastAsia="仿宋" w:cs="仿宋"/>
          <w:sz w:val="32"/>
          <w:szCs w:val="32"/>
        </w:rPr>
        <w:t>我院202</w:t>
      </w:r>
      <w:r>
        <w:rPr>
          <w:rFonts w:hint="eastAsia" w:ascii="仿宋" w:hAnsi="仿宋" w:eastAsia="仿宋" w:cs="仿宋"/>
          <w:sz w:val="32"/>
          <w:szCs w:val="32"/>
          <w:lang w:val="en-US" w:eastAsia="zh-CN"/>
        </w:rPr>
        <w:t>3</w:t>
      </w:r>
      <w:r>
        <w:rPr>
          <w:rFonts w:hint="eastAsia" w:ascii="仿宋" w:hAnsi="仿宋" w:eastAsia="仿宋" w:cs="仿宋"/>
          <w:sz w:val="32"/>
          <w:szCs w:val="32"/>
        </w:rPr>
        <w:t>年部门整体支出预算是</w:t>
      </w:r>
      <w:r>
        <w:rPr>
          <w:rFonts w:hint="eastAsia" w:ascii="仿宋" w:hAnsi="仿宋" w:eastAsia="仿宋" w:cs="仿宋"/>
          <w:sz w:val="32"/>
          <w:szCs w:val="32"/>
          <w:lang w:val="en-US" w:eastAsia="zh-CN"/>
        </w:rPr>
        <w:t>701.63</w:t>
      </w:r>
      <w:r>
        <w:rPr>
          <w:rFonts w:hint="eastAsia" w:ascii="仿宋" w:hAnsi="仿宋" w:eastAsia="仿宋" w:cs="仿宋"/>
          <w:sz w:val="32"/>
          <w:szCs w:val="32"/>
        </w:rPr>
        <w:t>万元。</w:t>
      </w:r>
    </w:p>
    <w:p w14:paraId="107A1CAC">
      <w:pPr>
        <w:ind w:firstLine="640" w:firstLineChars="200"/>
        <w:rPr>
          <w:rFonts w:hint="eastAsia" w:ascii="仿宋" w:hAnsi="仿宋" w:eastAsia="仿宋" w:cs="仿宋"/>
          <w:sz w:val="32"/>
          <w:szCs w:val="32"/>
        </w:rPr>
      </w:pPr>
      <w:r>
        <w:rPr>
          <w:rFonts w:hint="eastAsia" w:ascii="仿宋" w:hAnsi="仿宋" w:eastAsia="仿宋" w:cs="仿宋"/>
          <w:sz w:val="32"/>
          <w:szCs w:val="32"/>
        </w:rPr>
        <w:t>我院202</w:t>
      </w:r>
      <w:r>
        <w:rPr>
          <w:rFonts w:hint="eastAsia" w:ascii="仿宋" w:hAnsi="仿宋" w:eastAsia="仿宋" w:cs="仿宋"/>
          <w:sz w:val="32"/>
          <w:szCs w:val="32"/>
          <w:lang w:val="en-US" w:eastAsia="zh-CN"/>
        </w:rPr>
        <w:t>3</w:t>
      </w:r>
      <w:r>
        <w:rPr>
          <w:rFonts w:hint="eastAsia" w:ascii="仿宋" w:hAnsi="仿宋" w:eastAsia="仿宋" w:cs="仿宋"/>
          <w:sz w:val="32"/>
          <w:szCs w:val="32"/>
        </w:rPr>
        <w:t>年部门整体支出绩效目标三级指标为：</w:t>
      </w:r>
    </w:p>
    <w:p w14:paraId="5EDE1F80">
      <w:pPr>
        <w:ind w:firstLine="640" w:firstLineChars="200"/>
        <w:rPr>
          <w:rFonts w:hint="eastAsia" w:ascii="仿宋" w:hAnsi="仿宋" w:eastAsia="仿宋" w:cs="仿宋"/>
          <w:sz w:val="32"/>
          <w:szCs w:val="32"/>
        </w:rPr>
      </w:pPr>
      <w:r>
        <w:rPr>
          <w:rFonts w:hint="eastAsia" w:ascii="仿宋" w:hAnsi="仿宋" w:eastAsia="仿宋" w:cs="仿宋"/>
          <w:sz w:val="32"/>
          <w:szCs w:val="32"/>
        </w:rPr>
        <w:t>产出指标</w:t>
      </w:r>
    </w:p>
    <w:p w14:paraId="42105E7F">
      <w:pPr>
        <w:ind w:firstLine="640" w:firstLineChars="200"/>
        <w:rPr>
          <w:rFonts w:hint="eastAsia" w:ascii="仿宋" w:hAnsi="仿宋" w:eastAsia="仿宋" w:cs="仿宋"/>
          <w:sz w:val="32"/>
          <w:szCs w:val="32"/>
        </w:rPr>
      </w:pPr>
      <w:r>
        <w:rPr>
          <w:rFonts w:hint="eastAsia" w:ascii="仿宋" w:hAnsi="仿宋" w:eastAsia="仿宋" w:cs="仿宋"/>
          <w:sz w:val="32"/>
          <w:szCs w:val="32"/>
        </w:rPr>
        <w:t>数量指标：经费使用率（%）&gt;=88%</w:t>
      </w:r>
    </w:p>
    <w:p w14:paraId="7D17E447">
      <w:pPr>
        <w:ind w:firstLine="640" w:firstLineChars="200"/>
        <w:rPr>
          <w:rFonts w:hint="eastAsia" w:ascii="仿宋" w:hAnsi="仿宋" w:eastAsia="仿宋" w:cs="仿宋"/>
          <w:sz w:val="32"/>
          <w:szCs w:val="32"/>
        </w:rPr>
      </w:pPr>
      <w:r>
        <w:rPr>
          <w:rFonts w:hint="eastAsia" w:ascii="仿宋" w:hAnsi="仿宋" w:eastAsia="仿宋" w:cs="仿宋"/>
          <w:sz w:val="32"/>
          <w:szCs w:val="32"/>
        </w:rPr>
        <w:t>质量指标：资金发放准确率（%）&gt;=88%</w:t>
      </w:r>
    </w:p>
    <w:p w14:paraId="3DDC40AC">
      <w:pPr>
        <w:ind w:firstLine="640" w:firstLineChars="200"/>
        <w:rPr>
          <w:rFonts w:hint="eastAsia" w:ascii="仿宋" w:hAnsi="仿宋" w:eastAsia="仿宋" w:cs="仿宋"/>
          <w:sz w:val="32"/>
          <w:szCs w:val="32"/>
        </w:rPr>
      </w:pPr>
      <w:r>
        <w:rPr>
          <w:rFonts w:hint="eastAsia" w:ascii="仿宋" w:hAnsi="仿宋" w:eastAsia="仿宋" w:cs="仿宋"/>
          <w:sz w:val="32"/>
          <w:szCs w:val="32"/>
        </w:rPr>
        <w:t>时效指标：资金拨付及时率（%）&gt;=88%</w:t>
      </w:r>
    </w:p>
    <w:p w14:paraId="10BEB1E9">
      <w:pPr>
        <w:ind w:firstLine="640" w:firstLineChars="200"/>
        <w:rPr>
          <w:rFonts w:hint="eastAsia" w:ascii="仿宋" w:hAnsi="仿宋" w:eastAsia="仿宋" w:cs="仿宋"/>
          <w:sz w:val="32"/>
          <w:szCs w:val="32"/>
        </w:rPr>
      </w:pPr>
      <w:r>
        <w:rPr>
          <w:rFonts w:hint="eastAsia" w:ascii="仿宋" w:hAnsi="仿宋" w:eastAsia="仿宋" w:cs="仿宋"/>
          <w:sz w:val="32"/>
          <w:szCs w:val="32"/>
        </w:rPr>
        <w:t>效益指标：</w:t>
      </w:r>
    </w:p>
    <w:p w14:paraId="5E196DFC">
      <w:pPr>
        <w:ind w:firstLine="640" w:firstLineChars="200"/>
        <w:rPr>
          <w:rFonts w:hint="eastAsia" w:ascii="仿宋" w:hAnsi="仿宋" w:eastAsia="仿宋" w:cs="仿宋"/>
          <w:sz w:val="32"/>
          <w:szCs w:val="32"/>
        </w:rPr>
      </w:pPr>
      <w:r>
        <w:rPr>
          <w:rFonts w:hint="eastAsia" w:ascii="仿宋" w:hAnsi="仿宋" w:eastAsia="仿宋" w:cs="仿宋"/>
          <w:sz w:val="32"/>
          <w:szCs w:val="32"/>
        </w:rPr>
        <w:t>经济效益指标：资金投入带动当地经济发展 =有效</w:t>
      </w:r>
    </w:p>
    <w:p w14:paraId="13CD00E3">
      <w:pPr>
        <w:ind w:firstLine="640" w:firstLineChars="200"/>
        <w:rPr>
          <w:rFonts w:hint="eastAsia" w:ascii="仿宋" w:hAnsi="仿宋" w:eastAsia="仿宋" w:cs="仿宋"/>
          <w:sz w:val="32"/>
          <w:szCs w:val="32"/>
        </w:rPr>
      </w:pPr>
      <w:r>
        <w:rPr>
          <w:rFonts w:hint="eastAsia" w:ascii="仿宋" w:hAnsi="仿宋" w:eastAsia="仿宋" w:cs="仿宋"/>
          <w:sz w:val="32"/>
          <w:szCs w:val="32"/>
        </w:rPr>
        <w:t>社会效益指标：社会满意度（%）&gt;=88%</w:t>
      </w:r>
    </w:p>
    <w:p w14:paraId="33329FDF">
      <w:pPr>
        <w:ind w:firstLine="640" w:firstLineChars="200"/>
        <w:rPr>
          <w:rFonts w:hint="eastAsia" w:ascii="仿宋" w:hAnsi="仿宋" w:eastAsia="仿宋" w:cs="仿宋"/>
          <w:sz w:val="32"/>
          <w:szCs w:val="32"/>
        </w:rPr>
      </w:pPr>
      <w:r>
        <w:rPr>
          <w:rFonts w:hint="eastAsia" w:ascii="仿宋" w:hAnsi="仿宋" w:eastAsia="仿宋" w:cs="仿宋"/>
          <w:sz w:val="32"/>
          <w:szCs w:val="32"/>
        </w:rPr>
        <w:t>生态效益指标：生态可持续发展=可持续</w:t>
      </w:r>
    </w:p>
    <w:p w14:paraId="5AAC31C3">
      <w:pPr>
        <w:ind w:firstLine="640" w:firstLineChars="200"/>
        <w:rPr>
          <w:rFonts w:hint="eastAsia" w:ascii="仿宋" w:hAnsi="仿宋" w:eastAsia="仿宋" w:cs="仿宋"/>
          <w:sz w:val="32"/>
          <w:szCs w:val="32"/>
        </w:rPr>
      </w:pPr>
      <w:r>
        <w:rPr>
          <w:rFonts w:hint="eastAsia" w:ascii="仿宋" w:hAnsi="仿宋" w:eastAsia="仿宋" w:cs="仿宋"/>
          <w:sz w:val="32"/>
          <w:szCs w:val="32"/>
        </w:rPr>
        <w:t>满意度指标</w:t>
      </w:r>
    </w:p>
    <w:p w14:paraId="7EAA2B63">
      <w:pPr>
        <w:ind w:firstLine="640" w:firstLineChars="200"/>
        <w:rPr>
          <w:rFonts w:hint="eastAsia" w:ascii="仿宋" w:hAnsi="仿宋" w:eastAsia="仿宋" w:cs="仿宋"/>
          <w:sz w:val="32"/>
          <w:szCs w:val="32"/>
        </w:rPr>
      </w:pPr>
      <w:r>
        <w:rPr>
          <w:rFonts w:hint="eastAsia" w:ascii="仿宋" w:hAnsi="仿宋" w:eastAsia="仿宋" w:cs="仿宋"/>
          <w:sz w:val="32"/>
          <w:szCs w:val="32"/>
        </w:rPr>
        <w:t>满意度指标：群众满意度（%）&gt;=88%</w:t>
      </w:r>
    </w:p>
    <w:p w14:paraId="468F3FE7">
      <w:pPr>
        <w:ind w:firstLine="643" w:firstLineChars="200"/>
        <w:jc w:val="left"/>
        <w:rPr>
          <w:rFonts w:hint="eastAsia" w:ascii="仿宋" w:hAnsi="仿宋" w:eastAsia="仿宋"/>
          <w:b/>
          <w:bCs/>
          <w:sz w:val="32"/>
          <w:szCs w:val="22"/>
        </w:rPr>
      </w:pPr>
      <w:r>
        <w:rPr>
          <w:rFonts w:hint="eastAsia" w:ascii="仿宋" w:hAnsi="仿宋" w:eastAsia="仿宋" w:cs="仿宋_GB2312"/>
          <w:b/>
          <w:bCs/>
          <w:sz w:val="32"/>
          <w:szCs w:val="40"/>
        </w:rPr>
        <w:t>二、单位自评工作开展情况</w:t>
      </w:r>
    </w:p>
    <w:p w14:paraId="0B33E49C">
      <w:pPr>
        <w:ind w:firstLine="640" w:firstLineChars="200"/>
        <w:rPr>
          <w:rFonts w:hint="eastAsia" w:ascii="仿宋" w:hAnsi="仿宋" w:eastAsia="仿宋" w:cs="仿宋"/>
          <w:sz w:val="32"/>
          <w:szCs w:val="32"/>
        </w:rPr>
      </w:pPr>
      <w:r>
        <w:rPr>
          <w:rFonts w:hint="eastAsia" w:ascii="仿宋" w:hAnsi="仿宋" w:eastAsia="仿宋" w:cs="仿宋"/>
          <w:sz w:val="32"/>
          <w:szCs w:val="32"/>
        </w:rPr>
        <w:t>专门成立了项目支出绩效评价小组。对照评价指标体系和绩效相关文件通知，按照工作程序规定，组织开展了绩效评价自评，结合部门实际撰写绩效评价报告，并对评价报告中反映的问题进行了及时整改。</w:t>
      </w:r>
    </w:p>
    <w:p w14:paraId="55F6D84E">
      <w:pPr>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明确绩效评价目的、对象和范围。严格执行《预算法》，强化支出责任，提高资金使用效益，对项目支出情况开展绩效评价，践行“花钱必问效、无效必问责”。 </w:t>
      </w:r>
    </w:p>
    <w:p w14:paraId="14FC73FD">
      <w:pPr>
        <w:ind w:firstLine="640" w:firstLineChars="200"/>
        <w:rPr>
          <w:rFonts w:hint="eastAsia" w:ascii="仿宋" w:hAnsi="仿宋" w:eastAsia="仿宋" w:cs="仿宋"/>
          <w:sz w:val="32"/>
          <w:szCs w:val="32"/>
        </w:rPr>
      </w:pPr>
      <w:r>
        <w:rPr>
          <w:rFonts w:hint="eastAsia" w:ascii="仿宋" w:hAnsi="仿宋" w:eastAsia="仿宋" w:cs="仿宋"/>
          <w:sz w:val="32"/>
          <w:szCs w:val="32"/>
        </w:rPr>
        <w:t>严格绩效评价原则、方法、标准。本着客观公正和有效性原则，按照设定的指标体系，部门负责人参与评价，并从服务对象中抽选人员进行打分，由项目负责人进行梳理并整改。</w:t>
      </w:r>
    </w:p>
    <w:p w14:paraId="40D3F0E7">
      <w:pPr>
        <w:ind w:firstLine="643" w:firstLineChars="200"/>
        <w:jc w:val="left"/>
        <w:rPr>
          <w:rFonts w:hint="eastAsia" w:ascii="仿宋" w:hAnsi="仿宋" w:eastAsia="仿宋"/>
          <w:b/>
          <w:bCs/>
          <w:sz w:val="32"/>
          <w:szCs w:val="22"/>
        </w:rPr>
      </w:pPr>
      <w:r>
        <w:rPr>
          <w:rFonts w:hint="eastAsia" w:ascii="仿宋" w:hAnsi="仿宋" w:eastAsia="仿宋" w:cs="仿宋_GB2312"/>
          <w:b/>
          <w:bCs/>
          <w:sz w:val="32"/>
          <w:szCs w:val="40"/>
        </w:rPr>
        <w:t>三、综合评价结论</w:t>
      </w:r>
    </w:p>
    <w:p w14:paraId="7060BAAA">
      <w:pPr>
        <w:ind w:firstLine="640" w:firstLineChars="200"/>
        <w:rPr>
          <w:rFonts w:ascii="仿宋" w:hAnsi="仿宋" w:eastAsia="仿宋" w:cs="仿宋"/>
          <w:sz w:val="32"/>
          <w:szCs w:val="32"/>
        </w:rPr>
      </w:pPr>
      <w:r>
        <w:rPr>
          <w:rFonts w:hint="eastAsia" w:ascii="仿宋" w:hAnsi="仿宋" w:eastAsia="仿宋" w:cs="仿宋"/>
          <w:sz w:val="32"/>
          <w:szCs w:val="32"/>
        </w:rPr>
        <w:t>经202</w:t>
      </w:r>
      <w:r>
        <w:rPr>
          <w:rFonts w:hint="eastAsia" w:ascii="仿宋" w:hAnsi="仿宋" w:eastAsia="仿宋" w:cs="仿宋"/>
          <w:sz w:val="32"/>
          <w:szCs w:val="32"/>
          <w:lang w:val="en-US" w:eastAsia="zh-CN"/>
        </w:rPr>
        <w:t>3</w:t>
      </w:r>
      <w:r>
        <w:rPr>
          <w:rFonts w:hint="eastAsia" w:ascii="仿宋" w:hAnsi="仿宋" w:eastAsia="仿宋" w:cs="仿宋"/>
          <w:sz w:val="32"/>
          <w:szCs w:val="32"/>
        </w:rPr>
        <w:t>年项目和整体预算绩效自评工作完成，总结我院202</w:t>
      </w:r>
      <w:r>
        <w:rPr>
          <w:rFonts w:hint="eastAsia" w:ascii="仿宋" w:hAnsi="仿宋" w:eastAsia="仿宋" w:cs="仿宋"/>
          <w:sz w:val="32"/>
          <w:szCs w:val="32"/>
          <w:lang w:val="en-US" w:eastAsia="zh-CN"/>
        </w:rPr>
        <w:t>3</w:t>
      </w:r>
      <w:r>
        <w:rPr>
          <w:rFonts w:hint="eastAsia" w:ascii="仿宋" w:hAnsi="仿宋" w:eastAsia="仿宋" w:cs="仿宋"/>
          <w:sz w:val="32"/>
          <w:szCs w:val="32"/>
        </w:rPr>
        <w:t>年项目和整体预算支出工作圆满完成。通过设立的产出指标、效益指标、满意度指标的年度指标值和全年完成值，对应每个指标的得分情况，20</w:t>
      </w:r>
      <w:r>
        <w:rPr>
          <w:rFonts w:hint="eastAsia" w:ascii="仿宋" w:hAnsi="仿宋" w:eastAsia="仿宋" w:cs="仿宋"/>
          <w:sz w:val="32"/>
          <w:szCs w:val="32"/>
          <w:lang w:val="en-US" w:eastAsia="zh-CN"/>
        </w:rPr>
        <w:t>23</w:t>
      </w:r>
      <w:r>
        <w:rPr>
          <w:rFonts w:hint="eastAsia" w:ascii="仿宋" w:hAnsi="仿宋" w:eastAsia="仿宋" w:cs="仿宋"/>
          <w:sz w:val="32"/>
          <w:szCs w:val="32"/>
        </w:rPr>
        <w:t>年预算资金保障了博物院的行政运行工作任务完成，各专项经费推动、社会经济统筹发展。</w:t>
      </w:r>
    </w:p>
    <w:p w14:paraId="369DAF83">
      <w:pPr>
        <w:ind w:firstLine="643" w:firstLineChars="200"/>
        <w:jc w:val="left"/>
        <w:rPr>
          <w:rFonts w:hint="eastAsia" w:ascii="仿宋" w:hAnsi="仿宋" w:eastAsia="仿宋"/>
          <w:b/>
          <w:bCs/>
          <w:sz w:val="32"/>
          <w:szCs w:val="22"/>
        </w:rPr>
      </w:pPr>
      <w:r>
        <w:rPr>
          <w:rFonts w:hint="eastAsia" w:ascii="仿宋" w:hAnsi="仿宋" w:eastAsia="仿宋" w:cs="仿宋_GB2312"/>
          <w:b/>
          <w:bCs/>
          <w:sz w:val="32"/>
          <w:szCs w:val="40"/>
        </w:rPr>
        <w:t>四、绩效目标完成情况总体分析</w:t>
      </w:r>
    </w:p>
    <w:p w14:paraId="6382DEAB">
      <w:pPr>
        <w:ind w:firstLine="640" w:firstLineChars="200"/>
        <w:rPr>
          <w:rFonts w:hint="eastAsia" w:ascii="仿宋" w:hAnsi="仿宋" w:eastAsia="仿宋" w:cs="仿宋"/>
          <w:sz w:val="32"/>
          <w:szCs w:val="32"/>
        </w:rPr>
      </w:pPr>
      <w:r>
        <w:rPr>
          <w:rFonts w:hint="eastAsia" w:ascii="仿宋" w:hAnsi="仿宋" w:eastAsia="仿宋" w:cs="仿宋_GB2312"/>
          <w:sz w:val="32"/>
          <w:szCs w:val="40"/>
        </w:rPr>
        <w:t>2</w:t>
      </w:r>
      <w:r>
        <w:rPr>
          <w:rFonts w:hint="eastAsia" w:ascii="仿宋" w:hAnsi="仿宋" w:eastAsia="仿宋" w:cs="仿宋"/>
          <w:sz w:val="32"/>
          <w:szCs w:val="32"/>
        </w:rPr>
        <w:t>02</w:t>
      </w:r>
      <w:r>
        <w:rPr>
          <w:rFonts w:hint="eastAsia" w:ascii="仿宋" w:hAnsi="仿宋" w:eastAsia="仿宋" w:cs="仿宋"/>
          <w:sz w:val="32"/>
          <w:szCs w:val="32"/>
          <w:lang w:val="en-US" w:eastAsia="zh-CN"/>
        </w:rPr>
        <w:t>3</w:t>
      </w:r>
      <w:r>
        <w:rPr>
          <w:rFonts w:hint="eastAsia" w:ascii="仿宋" w:hAnsi="仿宋" w:eastAsia="仿宋" w:cs="仿宋"/>
          <w:sz w:val="32"/>
          <w:szCs w:val="32"/>
        </w:rPr>
        <w:t>年各项预算资金已按资金来源与用途专款专用，确保了我院的行政运行和各项项目工作任务完成。</w:t>
      </w:r>
    </w:p>
    <w:p w14:paraId="7CA50D2B">
      <w:pPr>
        <w:ind w:firstLine="640" w:firstLineChars="200"/>
        <w:rPr>
          <w:rFonts w:hint="eastAsia" w:ascii="仿宋" w:hAnsi="仿宋" w:eastAsia="仿宋" w:cs="仿宋"/>
          <w:sz w:val="32"/>
          <w:szCs w:val="32"/>
        </w:rPr>
      </w:pPr>
      <w:r>
        <w:rPr>
          <w:rFonts w:hint="eastAsia" w:ascii="仿宋" w:hAnsi="仿宋" w:eastAsia="仿宋" w:cs="仿宋"/>
          <w:sz w:val="32"/>
          <w:szCs w:val="32"/>
        </w:rPr>
        <w:t>绩效目标完成情况为：</w:t>
      </w:r>
    </w:p>
    <w:p w14:paraId="341FF06A">
      <w:pPr>
        <w:ind w:firstLine="640" w:firstLineChars="200"/>
        <w:rPr>
          <w:rFonts w:hint="eastAsia" w:ascii="仿宋" w:hAnsi="仿宋" w:eastAsia="仿宋" w:cs="仿宋"/>
          <w:sz w:val="32"/>
          <w:szCs w:val="32"/>
        </w:rPr>
      </w:pPr>
      <w:r>
        <w:rPr>
          <w:rFonts w:hint="eastAsia" w:ascii="仿宋" w:hAnsi="仿宋" w:eastAsia="仿宋" w:cs="仿宋"/>
          <w:sz w:val="32"/>
          <w:szCs w:val="32"/>
        </w:rPr>
        <w:t>产出指标</w:t>
      </w:r>
    </w:p>
    <w:p w14:paraId="6D06F4C7">
      <w:pPr>
        <w:ind w:firstLine="640" w:firstLineChars="200"/>
        <w:rPr>
          <w:rFonts w:hint="eastAsia" w:ascii="仿宋" w:hAnsi="仿宋" w:eastAsia="仿宋" w:cs="仿宋"/>
          <w:sz w:val="32"/>
          <w:szCs w:val="32"/>
        </w:rPr>
      </w:pPr>
      <w:r>
        <w:rPr>
          <w:rFonts w:hint="eastAsia" w:ascii="仿宋" w:hAnsi="仿宋" w:eastAsia="仿宋" w:cs="仿宋"/>
          <w:sz w:val="32"/>
          <w:szCs w:val="32"/>
        </w:rPr>
        <w:t>数量指标：经费使用率（%）=100%</w:t>
      </w:r>
    </w:p>
    <w:p w14:paraId="03E3D651">
      <w:pPr>
        <w:ind w:firstLine="640" w:firstLineChars="200"/>
        <w:rPr>
          <w:rFonts w:hint="eastAsia" w:ascii="仿宋" w:hAnsi="仿宋" w:eastAsia="仿宋" w:cs="仿宋"/>
          <w:sz w:val="32"/>
          <w:szCs w:val="32"/>
        </w:rPr>
      </w:pPr>
      <w:r>
        <w:rPr>
          <w:rFonts w:hint="eastAsia" w:ascii="仿宋" w:hAnsi="仿宋" w:eastAsia="仿宋" w:cs="仿宋"/>
          <w:sz w:val="32"/>
          <w:szCs w:val="32"/>
        </w:rPr>
        <w:t>质量指标：资金发放准确率（%）=100%</w:t>
      </w:r>
    </w:p>
    <w:p w14:paraId="79AA8EBD">
      <w:pPr>
        <w:ind w:firstLine="640" w:firstLineChars="200"/>
        <w:rPr>
          <w:rFonts w:hint="eastAsia" w:ascii="仿宋" w:hAnsi="仿宋" w:eastAsia="仿宋" w:cs="仿宋"/>
          <w:sz w:val="32"/>
          <w:szCs w:val="32"/>
        </w:rPr>
      </w:pPr>
      <w:r>
        <w:rPr>
          <w:rFonts w:hint="eastAsia" w:ascii="仿宋" w:hAnsi="仿宋" w:eastAsia="仿宋" w:cs="仿宋"/>
          <w:sz w:val="32"/>
          <w:szCs w:val="32"/>
        </w:rPr>
        <w:t>时效指标：资金拨付及时率（%）=100%</w:t>
      </w:r>
    </w:p>
    <w:p w14:paraId="425636FA">
      <w:pPr>
        <w:ind w:firstLine="640" w:firstLineChars="200"/>
        <w:rPr>
          <w:rFonts w:hint="eastAsia" w:ascii="仿宋" w:hAnsi="仿宋" w:eastAsia="仿宋" w:cs="仿宋"/>
          <w:sz w:val="32"/>
          <w:szCs w:val="32"/>
        </w:rPr>
      </w:pPr>
      <w:r>
        <w:rPr>
          <w:rFonts w:hint="eastAsia" w:ascii="仿宋" w:hAnsi="仿宋" w:eastAsia="仿宋" w:cs="仿宋"/>
          <w:sz w:val="32"/>
          <w:szCs w:val="32"/>
        </w:rPr>
        <w:t>效益指标：</w:t>
      </w:r>
    </w:p>
    <w:p w14:paraId="0650FCF9">
      <w:pPr>
        <w:ind w:firstLine="640" w:firstLineChars="200"/>
        <w:rPr>
          <w:rFonts w:hint="eastAsia" w:ascii="仿宋" w:hAnsi="仿宋" w:eastAsia="仿宋" w:cs="仿宋"/>
          <w:sz w:val="32"/>
          <w:szCs w:val="32"/>
        </w:rPr>
      </w:pPr>
      <w:r>
        <w:rPr>
          <w:rFonts w:hint="eastAsia" w:ascii="仿宋" w:hAnsi="仿宋" w:eastAsia="仿宋" w:cs="仿宋"/>
          <w:sz w:val="32"/>
          <w:szCs w:val="32"/>
        </w:rPr>
        <w:t>经济效益指标：资金投入带动当地经济发展 =有效</w:t>
      </w:r>
    </w:p>
    <w:p w14:paraId="4D5CF02E">
      <w:pPr>
        <w:ind w:firstLine="640" w:firstLineChars="200"/>
        <w:rPr>
          <w:rFonts w:hint="eastAsia" w:ascii="仿宋" w:hAnsi="仿宋" w:eastAsia="仿宋" w:cs="仿宋"/>
          <w:sz w:val="32"/>
          <w:szCs w:val="32"/>
        </w:rPr>
      </w:pPr>
      <w:r>
        <w:rPr>
          <w:rFonts w:hint="eastAsia" w:ascii="仿宋" w:hAnsi="仿宋" w:eastAsia="仿宋" w:cs="仿宋"/>
          <w:sz w:val="32"/>
          <w:szCs w:val="32"/>
        </w:rPr>
        <w:t>社会效益指标：社会满意度（%）=100%</w:t>
      </w:r>
    </w:p>
    <w:p w14:paraId="5D3FFC5D">
      <w:pPr>
        <w:ind w:firstLine="640" w:firstLineChars="200"/>
        <w:rPr>
          <w:rFonts w:hint="eastAsia" w:ascii="仿宋" w:hAnsi="仿宋" w:eastAsia="仿宋" w:cs="仿宋"/>
          <w:sz w:val="32"/>
          <w:szCs w:val="32"/>
        </w:rPr>
      </w:pPr>
      <w:r>
        <w:rPr>
          <w:rFonts w:hint="eastAsia" w:ascii="仿宋" w:hAnsi="仿宋" w:eastAsia="仿宋" w:cs="仿宋"/>
          <w:sz w:val="32"/>
          <w:szCs w:val="32"/>
        </w:rPr>
        <w:t>生态效益指标：生态可持续发展=可持续</w:t>
      </w:r>
    </w:p>
    <w:p w14:paraId="13240204">
      <w:pPr>
        <w:ind w:firstLine="640" w:firstLineChars="200"/>
        <w:rPr>
          <w:rFonts w:hint="eastAsia" w:ascii="仿宋" w:hAnsi="仿宋" w:eastAsia="仿宋" w:cs="仿宋"/>
          <w:sz w:val="32"/>
          <w:szCs w:val="32"/>
        </w:rPr>
      </w:pPr>
      <w:r>
        <w:rPr>
          <w:rFonts w:hint="eastAsia" w:ascii="仿宋" w:hAnsi="仿宋" w:eastAsia="仿宋" w:cs="仿宋"/>
          <w:sz w:val="32"/>
          <w:szCs w:val="32"/>
        </w:rPr>
        <w:t>满意度指标</w:t>
      </w:r>
    </w:p>
    <w:p w14:paraId="362EC5C7">
      <w:pPr>
        <w:ind w:firstLine="640" w:firstLineChars="200"/>
        <w:rPr>
          <w:rFonts w:hint="eastAsia" w:ascii="仿宋" w:hAnsi="仿宋" w:eastAsia="仿宋" w:cs="仿宋"/>
          <w:sz w:val="32"/>
          <w:szCs w:val="32"/>
        </w:rPr>
      </w:pPr>
      <w:r>
        <w:rPr>
          <w:rFonts w:hint="eastAsia" w:ascii="仿宋" w:hAnsi="仿宋" w:eastAsia="仿宋" w:cs="仿宋"/>
          <w:sz w:val="32"/>
          <w:szCs w:val="32"/>
        </w:rPr>
        <w:t>满意度指标：群众满意度（%）=100%</w:t>
      </w:r>
    </w:p>
    <w:p w14:paraId="4E164373">
      <w:pPr>
        <w:ind w:firstLine="640" w:firstLineChars="200"/>
        <w:rPr>
          <w:rFonts w:hint="eastAsia"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3</w:t>
      </w:r>
      <w:r>
        <w:rPr>
          <w:rFonts w:hint="eastAsia" w:ascii="仿宋" w:hAnsi="仿宋" w:eastAsia="仿宋" w:cs="仿宋"/>
          <w:sz w:val="32"/>
          <w:szCs w:val="32"/>
        </w:rPr>
        <w:t>年预算资金安排</w:t>
      </w:r>
      <w:r>
        <w:rPr>
          <w:rFonts w:hint="eastAsia" w:ascii="仿宋" w:hAnsi="仿宋" w:eastAsia="仿宋" w:cs="仿宋"/>
          <w:sz w:val="32"/>
          <w:szCs w:val="32"/>
          <w:lang w:val="en-US" w:eastAsia="zh-CN"/>
        </w:rPr>
        <w:t>701.63</w:t>
      </w:r>
      <w:r>
        <w:rPr>
          <w:rFonts w:hint="eastAsia" w:ascii="仿宋" w:hAnsi="仿宋" w:eastAsia="仿宋" w:cs="仿宋"/>
          <w:sz w:val="32"/>
          <w:szCs w:val="32"/>
        </w:rPr>
        <w:t>万元，预算执行</w:t>
      </w:r>
      <w:r>
        <w:rPr>
          <w:rFonts w:hint="eastAsia" w:ascii="仿宋" w:hAnsi="仿宋" w:eastAsia="仿宋" w:cs="仿宋"/>
          <w:sz w:val="32"/>
          <w:szCs w:val="32"/>
          <w:lang w:val="en-US" w:eastAsia="zh-CN"/>
        </w:rPr>
        <w:t>701.63</w:t>
      </w:r>
      <w:r>
        <w:rPr>
          <w:rFonts w:hint="eastAsia" w:ascii="仿宋" w:hAnsi="仿宋" w:eastAsia="仿宋" w:cs="仿宋"/>
          <w:sz w:val="32"/>
          <w:szCs w:val="32"/>
        </w:rPr>
        <w:t>万元，绩效评分100分。其中预算执行率100%得10分、经费使用率（%）=100%的10分、资金发放准确率（%）=100%的20分、资金拨付及时率（%）=100%得15分、资金投入带动当地经济发展 =有效得10分、社会满意度（%）=100%得10分、生态可持续发展=可持续得10分、群众满意度（%）=100%得15分。</w:t>
      </w:r>
    </w:p>
    <w:p w14:paraId="7575FDF9">
      <w:pPr>
        <w:ind w:firstLine="643" w:firstLineChars="200"/>
        <w:jc w:val="left"/>
        <w:rPr>
          <w:rFonts w:hint="eastAsia" w:ascii="仿宋" w:hAnsi="仿宋" w:eastAsia="仿宋"/>
          <w:b/>
          <w:bCs/>
          <w:sz w:val="32"/>
          <w:szCs w:val="22"/>
        </w:rPr>
      </w:pPr>
      <w:r>
        <w:rPr>
          <w:rFonts w:hint="eastAsia" w:ascii="仿宋" w:hAnsi="仿宋" w:eastAsia="仿宋" w:cs="仿宋_GB2312"/>
          <w:b/>
          <w:bCs/>
          <w:sz w:val="32"/>
          <w:szCs w:val="40"/>
        </w:rPr>
        <w:t>五、偏离绩效目标的原因和改进措施</w:t>
      </w:r>
    </w:p>
    <w:p w14:paraId="55CD89C8">
      <w:pPr>
        <w:pStyle w:val="2"/>
        <w:ind w:left="420"/>
        <w:rPr>
          <w:rFonts w:hint="eastAsia" w:eastAsia="仿宋"/>
        </w:rPr>
      </w:pPr>
      <w:r>
        <w:rPr>
          <w:rFonts w:hint="eastAsia" w:ascii="仿宋" w:hAnsi="仿宋" w:eastAsia="仿宋" w:cs="仿宋_GB2312"/>
          <w:sz w:val="32"/>
          <w:szCs w:val="40"/>
        </w:rPr>
        <w:t>无</w:t>
      </w:r>
    </w:p>
    <w:p w14:paraId="55152ADD">
      <w:pPr>
        <w:ind w:firstLine="643" w:firstLineChars="200"/>
        <w:jc w:val="left"/>
        <w:rPr>
          <w:rFonts w:hint="eastAsia" w:ascii="仿宋" w:hAnsi="仿宋" w:eastAsia="仿宋"/>
          <w:b/>
          <w:bCs/>
          <w:sz w:val="32"/>
          <w:szCs w:val="22"/>
        </w:rPr>
      </w:pPr>
      <w:r>
        <w:rPr>
          <w:rFonts w:hint="eastAsia" w:ascii="仿宋" w:hAnsi="仿宋" w:eastAsia="仿宋" w:cs="仿宋_GB2312"/>
          <w:b/>
          <w:bCs/>
          <w:sz w:val="32"/>
          <w:szCs w:val="40"/>
        </w:rPr>
        <w:t>六、绩效自评结果拟应用和公开情况</w:t>
      </w:r>
    </w:p>
    <w:p w14:paraId="1FE0379B">
      <w:pPr>
        <w:ind w:firstLine="640" w:firstLineChars="200"/>
        <w:rPr>
          <w:rFonts w:hint="eastAsia" w:ascii="仿宋" w:hAnsi="仿宋" w:eastAsia="仿宋" w:cs="仿宋"/>
          <w:sz w:val="32"/>
          <w:szCs w:val="32"/>
        </w:rPr>
      </w:pPr>
      <w:r>
        <w:rPr>
          <w:rFonts w:hint="eastAsia" w:ascii="仿宋" w:hAnsi="仿宋" w:eastAsia="仿宋" w:cs="仿宋"/>
          <w:sz w:val="32"/>
          <w:szCs w:val="32"/>
        </w:rPr>
        <w:t>通过绩效自评结果，对指标完成较好的工作要继续巩固和加强，对工作完成不好的方面，在今后的工作中不断完善和提高。继续加强预算绩效管理，根据预算一体化预算绩效管理要求，明确绩效目标管理范围，切实做到绩效目标管理全覆盖。切实加强绩效目标监控，认真开展绩效自评和再评价，将评价结果作为安排下年度预算的重要参考依据。通过强化绩效目标的全过程管理，促进部门预算的编制工作规范化、科学化，不断推动财政资金聚力增效。相关项目支出绩效自评表、部门整体支出绩效自评表及自评报告在通过审批后及时公开。</w:t>
      </w:r>
    </w:p>
    <w:p w14:paraId="7BD29282">
      <w:pPr>
        <w:pStyle w:val="2"/>
        <w:ind w:left="420"/>
        <w:rPr>
          <w:rFonts w:hint="eastAsia" w:ascii="仿宋" w:hAnsi="仿宋" w:eastAsia="仿宋" w:cs="仿宋"/>
          <w:sz w:val="32"/>
          <w:szCs w:val="32"/>
        </w:rPr>
      </w:pPr>
    </w:p>
    <w:p w14:paraId="4D5BB03F">
      <w:pPr>
        <w:rPr>
          <w:rFonts w:hint="eastAsia"/>
        </w:rPr>
      </w:pPr>
    </w:p>
    <w:p w14:paraId="410ED0C7"/>
    <w:p w14:paraId="33F06D29">
      <w:pPr>
        <w:keepNext w:val="0"/>
        <w:keepLines w:val="0"/>
        <w:pageBreakBefore w:val="0"/>
        <w:widowControl/>
        <w:numPr>
          <w:ilvl w:val="0"/>
          <w:numId w:val="0"/>
        </w:numPr>
        <w:kinsoku/>
        <w:wordWrap/>
        <w:overflowPunct/>
        <w:topLinePunct w:val="0"/>
        <w:autoSpaceDE/>
        <w:autoSpaceDN/>
        <w:bidi w:val="0"/>
        <w:adjustRightInd/>
        <w:snapToGrid/>
        <w:spacing w:line="600" w:lineRule="exact"/>
        <w:textAlignment w:val="auto"/>
        <w:outlineLvl w:val="0"/>
        <w:rPr>
          <w:rFonts w:hint="default" w:ascii="仿宋_GB2312" w:hAnsi="仿宋_GB2312" w:eastAsia="仿宋_GB2312"/>
          <w:kern w:val="0"/>
          <w:sz w:val="56"/>
          <w:szCs w:val="56"/>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decorative"/>
    <w:pitch w:val="default"/>
    <w:sig w:usb0="800002BF" w:usb1="38CF7CFA" w:usb2="00000016" w:usb3="00000000" w:csb0="00040001" w:csb1="00000000"/>
  </w:font>
  <w:font w:name="Adobe 仿宋 Std R">
    <w:altName w:val="仿宋"/>
    <w:panose1 w:val="00000000000000000000"/>
    <w:charset w:val="86"/>
    <w:family w:val="auto"/>
    <w:pitch w:val="default"/>
    <w:sig w:usb0="00000000" w:usb1="00000000" w:usb2="00000016" w:usb3="00000000" w:csb0="00060007" w:csb1="00000000"/>
  </w:font>
  <w:font w:name="方正小标宋简体">
    <w:panose1 w:val="02010601030101010101"/>
    <w:charset w:val="86"/>
    <w:family w:val="auto"/>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FDD28">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DC994DF">
                          <w:pPr>
                            <w:pStyle w:val="16"/>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19</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bl05M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K&#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m5dOTIAQAAmQMAAA4AAAAAAAAAAQAgAAAAHgEAAGRycy9lMm9Eb2Mu&#10;eG1sUEsFBgAAAAAGAAYAWQEAAFgFAAAAAA==&#10;">
              <v:fill on="f" focussize="0,0"/>
              <v:stroke on="f"/>
              <v:imagedata o:title=""/>
              <o:lock v:ext="edit" aspectratio="f"/>
              <v:textbox inset="0mm,0mm,0mm,0mm" style="mso-fit-shape-to-text:t;">
                <w:txbxContent>
                  <w:p w14:paraId="1DC994DF">
                    <w:pPr>
                      <w:pStyle w:val="16"/>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19</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D2A91F"/>
    <w:multiLevelType w:val="singleLevel"/>
    <w:tmpl w:val="F9D2A91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noLineBreaksAfter w:lang="zh-CN" w:val="([{·‘“〈《「『【〔〖（．［｛￡￥"/>
  <w:noLineBreaksBefore w:lang="zh-CN" w:val="!),.:;?]}¨·ˇˉ―‖’”…∶、。〃々〉》」』】〕〗！＂＇），．：；？］｀｜｝～￠"/>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yMzE4ZTgwOGQ3ZGNlZTgxMjdlZmZjYWRlMGI3ZjIifQ=="/>
  </w:docVars>
  <w:rsids>
    <w:rsidRoot w:val="00000000"/>
    <w:rsid w:val="03CF5817"/>
    <w:rsid w:val="0D8B7763"/>
    <w:rsid w:val="0F715001"/>
    <w:rsid w:val="10F7015B"/>
    <w:rsid w:val="1B810BC0"/>
    <w:rsid w:val="1ED175FC"/>
    <w:rsid w:val="1F291E28"/>
    <w:rsid w:val="21D14A00"/>
    <w:rsid w:val="245222E6"/>
    <w:rsid w:val="2AB953D9"/>
    <w:rsid w:val="2D430559"/>
    <w:rsid w:val="300A1801"/>
    <w:rsid w:val="36794B1A"/>
    <w:rsid w:val="3736336F"/>
    <w:rsid w:val="3AC0768C"/>
    <w:rsid w:val="420B4097"/>
    <w:rsid w:val="47176886"/>
    <w:rsid w:val="488E2B78"/>
    <w:rsid w:val="48D16F09"/>
    <w:rsid w:val="4B741218"/>
    <w:rsid w:val="4CAF3B87"/>
    <w:rsid w:val="4DF41807"/>
    <w:rsid w:val="50812FC2"/>
    <w:rsid w:val="537C5532"/>
    <w:rsid w:val="5C492271"/>
    <w:rsid w:val="5E837813"/>
    <w:rsid w:val="5F9A5E4E"/>
    <w:rsid w:val="60BF53C8"/>
    <w:rsid w:val="654A7049"/>
    <w:rsid w:val="67B40845"/>
    <w:rsid w:val="6FCD360B"/>
    <w:rsid w:val="72122455"/>
    <w:rsid w:val="736E46F1"/>
    <w:rsid w:val="77E912C9"/>
    <w:rsid w:val="79FF3026"/>
    <w:rsid w:val="7AA339B1"/>
    <w:rsid w:val="7AED2B0E"/>
    <w:rsid w:val="7FDB599C"/>
  </w:rsids>
  <m:mathPr>
    <m:brkBin m:val="before"/>
    <m:brkBinSub m:val="--"/>
    <m:smallFrac m:val="0"/>
    <m:dispDef/>
    <m:lMargin m:val="0"/>
    <m:rMargin m:val="0"/>
    <m:defJc m:val="centerGroup"/>
    <m:wrapIndent m:val="1440"/>
    <m:intLim m:val="subSup"/>
    <m:naryLim m:val="undOvr"/>
  </m:mathPr>
  <w:uiCompat97To2003/>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uiPriority w:val="0"/>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left="200" w:leftChars="200" w:firstLine="420"/>
    </w:pPr>
    <w:rPr>
      <w:rFonts w:ascii="Times New Roman"/>
    </w:rPr>
  </w:style>
  <w:style w:type="paragraph" w:styleId="3">
    <w:name w:val="Body Text Indent"/>
    <w:basedOn w:val="1"/>
    <w:next w:val="4"/>
    <w:qFormat/>
    <w:uiPriority w:val="0"/>
    <w:pPr>
      <w:spacing w:line="360" w:lineRule="auto"/>
      <w:ind w:firstLine="555"/>
    </w:pPr>
    <w:rPr>
      <w:rFonts w:eastAsia="仿宋_GB2312"/>
      <w:sz w:val="28"/>
    </w:rPr>
  </w:style>
  <w:style w:type="paragraph" w:styleId="4">
    <w:name w:val="Normal Indent"/>
    <w:basedOn w:val="1"/>
    <w:next w:val="1"/>
    <w:qFormat/>
    <w:uiPriority w:val="0"/>
    <w:pPr>
      <w:ind w:firstLine="420" w:firstLineChars="200"/>
    </w:pPr>
    <w:rPr>
      <w:rFonts w:eastAsia="仿宋"/>
      <w:sz w:val="32"/>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table" w:styleId="8">
    <w:name w:val="Table Gri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0">
    <w:name w:val="Hyperlink"/>
    <w:basedOn w:val="9"/>
    <w:uiPriority w:val="0"/>
    <w:rPr>
      <w:color w:val="0000FF"/>
      <w:u w:val="single"/>
    </w:rPr>
  </w:style>
  <w:style w:type="character" w:customStyle="1" w:styleId="11">
    <w:name w:val="默认段落字体1"/>
    <w:qFormat/>
    <w:uiPriority w:val="0"/>
  </w:style>
  <w:style w:type="table" w:customStyle="1" w:styleId="12">
    <w:name w:val="普通表格1"/>
    <w:semiHidden/>
    <w:qFormat/>
    <w:uiPriority w:val="0"/>
    <w:tblPr>
      <w:tblCellMar>
        <w:top w:w="0" w:type="dxa"/>
        <w:left w:w="108" w:type="dxa"/>
        <w:bottom w:w="0" w:type="dxa"/>
        <w:right w:w="108" w:type="dxa"/>
      </w:tblCellMar>
    </w:tblPr>
  </w:style>
  <w:style w:type="paragraph" w:customStyle="1" w:styleId="13">
    <w:name w:val="批注文字1"/>
    <w:basedOn w:val="1"/>
    <w:qFormat/>
    <w:uiPriority w:val="0"/>
    <w:pPr>
      <w:jc w:val="left"/>
    </w:pPr>
  </w:style>
  <w:style w:type="paragraph" w:customStyle="1" w:styleId="14">
    <w:name w:val="批注框文本1"/>
    <w:basedOn w:val="1"/>
    <w:link w:val="15"/>
    <w:qFormat/>
    <w:uiPriority w:val="0"/>
    <w:rPr>
      <w:sz w:val="18"/>
      <w:szCs w:val="18"/>
    </w:rPr>
  </w:style>
  <w:style w:type="character" w:customStyle="1" w:styleId="15">
    <w:name w:val="批注框文本 Char"/>
    <w:link w:val="14"/>
    <w:qFormat/>
    <w:uiPriority w:val="0"/>
    <w:rPr>
      <w:sz w:val="18"/>
      <w:szCs w:val="18"/>
    </w:rPr>
  </w:style>
  <w:style w:type="paragraph" w:customStyle="1" w:styleId="16">
    <w:name w:val="页脚1"/>
    <w:basedOn w:val="1"/>
    <w:link w:val="17"/>
    <w:qFormat/>
    <w:uiPriority w:val="0"/>
    <w:pPr>
      <w:tabs>
        <w:tab w:val="center" w:pos="4153"/>
        <w:tab w:val="right" w:pos="8306"/>
      </w:tabs>
      <w:snapToGrid w:val="0"/>
      <w:jc w:val="left"/>
    </w:pPr>
    <w:rPr>
      <w:sz w:val="18"/>
      <w:szCs w:val="18"/>
    </w:rPr>
  </w:style>
  <w:style w:type="character" w:customStyle="1" w:styleId="17">
    <w:name w:val="页脚 Char"/>
    <w:link w:val="16"/>
    <w:qFormat/>
    <w:uiPriority w:val="0"/>
    <w:rPr>
      <w:sz w:val="18"/>
      <w:szCs w:val="18"/>
    </w:rPr>
  </w:style>
  <w:style w:type="paragraph" w:customStyle="1" w:styleId="18">
    <w:name w:val="页眉1"/>
    <w:basedOn w:val="1"/>
    <w:link w:val="19"/>
    <w:qFormat/>
    <w:uiPriority w:val="0"/>
    <w:pPr>
      <w:pBdr>
        <w:bottom w:val="single" w:color="auto" w:sz="6" w:space="1"/>
      </w:pBdr>
      <w:tabs>
        <w:tab w:val="center" w:pos="4153"/>
        <w:tab w:val="right" w:pos="8306"/>
      </w:tabs>
      <w:snapToGrid w:val="0"/>
      <w:jc w:val="center"/>
    </w:pPr>
    <w:rPr>
      <w:sz w:val="18"/>
      <w:szCs w:val="18"/>
    </w:rPr>
  </w:style>
  <w:style w:type="character" w:customStyle="1" w:styleId="19">
    <w:name w:val="页眉 Char"/>
    <w:link w:val="18"/>
    <w:qFormat/>
    <w:uiPriority w:val="0"/>
    <w:rPr>
      <w:sz w:val="18"/>
      <w:szCs w:val="18"/>
    </w:rPr>
  </w:style>
  <w:style w:type="table" w:customStyle="1" w:styleId="20">
    <w:name w:val="网格型1"/>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1">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31</Pages>
  <Words>10682</Words>
  <Characters>13430</Characters>
  <Lines>119</Lines>
  <Paragraphs>33</Paragraphs>
  <TotalTime>31</TotalTime>
  <ScaleCrop>false</ScaleCrop>
  <LinksUpToDate>false</LinksUpToDate>
  <CharactersWithSpaces>13887</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2019-05-30T16:41:00Z</dcterms:created>
  <dc:creator>admin</dc:creator>
  <cp:lastModifiedBy>兵哥</cp:lastModifiedBy>
  <cp:lastPrinted>2024-05-22T07:51:00Z</cp:lastPrinted>
  <dcterms:modified xsi:type="dcterms:W3CDTF">2024-10-15T09:03:37Z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4177BC388F1B43C384FAB481AFA7D2A1_13</vt:lpwstr>
  </property>
</Properties>
</file>